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51364" w14:textId="77777777" w:rsidR="00DF4A59" w:rsidRPr="00897A0B" w:rsidRDefault="00DF4A59" w:rsidP="00DF4A59">
      <w:pPr>
        <w:spacing w:after="0"/>
        <w:jc w:val="center"/>
        <w:rPr>
          <w:b/>
          <w:sz w:val="28"/>
          <w:szCs w:val="28"/>
        </w:rPr>
      </w:pPr>
      <w:r w:rsidRPr="00897A0B">
        <w:rPr>
          <w:b/>
          <w:sz w:val="28"/>
          <w:szCs w:val="28"/>
        </w:rPr>
        <w:t>A komplex záróvizsga tételei és gyakorló esetek</w:t>
      </w:r>
      <w:r w:rsidRPr="00897A0B">
        <w:rPr>
          <w:rStyle w:val="Lbjegyzet-hivatkozs"/>
          <w:b/>
          <w:sz w:val="28"/>
          <w:szCs w:val="28"/>
        </w:rPr>
        <w:footnoteReference w:id="1"/>
      </w:r>
      <w:r w:rsidRPr="00897A0B">
        <w:rPr>
          <w:b/>
          <w:sz w:val="28"/>
          <w:szCs w:val="28"/>
        </w:rPr>
        <w:t xml:space="preserve"> a vizsgára való felkészüléshez</w:t>
      </w:r>
    </w:p>
    <w:p w14:paraId="67D5E6AD" w14:textId="77777777" w:rsidR="00DF4A59" w:rsidRPr="00897A0B" w:rsidRDefault="00DF4A59" w:rsidP="00DF4A59">
      <w:pPr>
        <w:jc w:val="center"/>
        <w:rPr>
          <w:b/>
          <w:sz w:val="28"/>
          <w:szCs w:val="28"/>
        </w:rPr>
      </w:pPr>
      <w:r w:rsidRPr="00897A0B">
        <w:rPr>
          <w:b/>
          <w:sz w:val="28"/>
          <w:szCs w:val="28"/>
        </w:rPr>
        <w:t>a szociális és ifjúsági munka felsőoktatási szakképzés</w:t>
      </w:r>
      <w:r w:rsidRPr="00897A0B" w:rsidDel="00A67045">
        <w:rPr>
          <w:b/>
          <w:sz w:val="28"/>
          <w:szCs w:val="28"/>
        </w:rPr>
        <w:t xml:space="preserve"> </w:t>
      </w:r>
      <w:r w:rsidRPr="00897A0B">
        <w:rPr>
          <w:b/>
          <w:sz w:val="28"/>
          <w:szCs w:val="28"/>
        </w:rPr>
        <w:t>szociális munka szakirányán</w:t>
      </w:r>
    </w:p>
    <w:p w14:paraId="13FF64B9" w14:textId="77777777" w:rsidR="00DF4A59" w:rsidRDefault="00DF4A59" w:rsidP="00DF4A59">
      <w:pPr>
        <w:pStyle w:val="tmutat"/>
        <w:spacing w:before="720" w:after="480"/>
        <w:ind w:firstLine="0"/>
        <w:jc w:val="center"/>
        <w:rPr>
          <w:b/>
          <w:snapToGrid w:val="0"/>
          <w:szCs w:val="24"/>
        </w:rPr>
      </w:pPr>
    </w:p>
    <w:p w14:paraId="47C7D9EF" w14:textId="77777777" w:rsidR="00DF4A59" w:rsidRDefault="00DF4A59" w:rsidP="00DF4A59">
      <w:pPr>
        <w:pStyle w:val="tmutat"/>
        <w:spacing w:before="720" w:after="480"/>
        <w:ind w:firstLine="0"/>
        <w:jc w:val="center"/>
        <w:rPr>
          <w:b/>
          <w:snapToGrid w:val="0"/>
          <w:szCs w:val="24"/>
        </w:rPr>
      </w:pPr>
    </w:p>
    <w:p w14:paraId="59007FA9" w14:textId="77777777" w:rsidR="00DF4A59" w:rsidRDefault="00DF4A59" w:rsidP="00DF4A59">
      <w:pPr>
        <w:pStyle w:val="tmutat"/>
        <w:spacing w:before="720" w:after="480"/>
        <w:ind w:firstLine="0"/>
        <w:jc w:val="center"/>
        <w:rPr>
          <w:b/>
          <w:snapToGrid w:val="0"/>
          <w:szCs w:val="24"/>
        </w:rPr>
      </w:pPr>
    </w:p>
    <w:p w14:paraId="032E6E6F" w14:textId="77777777" w:rsidR="00DF4A59" w:rsidRDefault="00DF4A59" w:rsidP="00DF4A59">
      <w:pPr>
        <w:pStyle w:val="tmutat"/>
        <w:spacing w:before="720" w:after="480"/>
        <w:ind w:firstLine="0"/>
        <w:jc w:val="center"/>
        <w:rPr>
          <w:b/>
          <w:snapToGrid w:val="0"/>
          <w:szCs w:val="24"/>
        </w:rPr>
      </w:pPr>
    </w:p>
    <w:p w14:paraId="274F4B5A" w14:textId="77777777" w:rsidR="00DF4A59" w:rsidRPr="009E7941" w:rsidRDefault="00DF4A59" w:rsidP="00DF4A59">
      <w:pPr>
        <w:pStyle w:val="tmutat"/>
        <w:spacing w:before="720" w:after="480"/>
        <w:ind w:firstLine="0"/>
        <w:jc w:val="center"/>
        <w:rPr>
          <w:b/>
          <w:snapToGrid w:val="0"/>
          <w:szCs w:val="24"/>
        </w:rPr>
      </w:pPr>
      <w:r>
        <w:rPr>
          <w:b/>
          <w:snapToGrid w:val="0"/>
          <w:szCs w:val="24"/>
        </w:rPr>
        <w:t>Érvényes: 2014. szeptember 1-től</w:t>
      </w:r>
    </w:p>
    <w:p w14:paraId="280A89ED" w14:textId="77777777" w:rsidR="00DF4A59" w:rsidRDefault="00DF4A59" w:rsidP="00DF4A59"/>
    <w:p w14:paraId="375A057E" w14:textId="77777777" w:rsidR="00DF4A59" w:rsidRDefault="00DF4A59" w:rsidP="00DF4A59"/>
    <w:p w14:paraId="139175B0" w14:textId="77777777" w:rsidR="00DF4A59" w:rsidRPr="00897A0B" w:rsidRDefault="00DF4A59" w:rsidP="00DF4A59">
      <w:pPr>
        <w:jc w:val="center"/>
        <w:rPr>
          <w:rFonts w:eastAsia="Times New Roman"/>
          <w:sz w:val="24"/>
          <w:szCs w:val="20"/>
          <w:lang w:eastAsia="hu-HU"/>
        </w:rPr>
      </w:pPr>
      <w:r>
        <w:br w:type="page"/>
      </w:r>
      <w:r w:rsidRPr="00122B69">
        <w:rPr>
          <w:b/>
          <w:sz w:val="26"/>
          <w:szCs w:val="26"/>
        </w:rPr>
        <w:lastRenderedPageBreak/>
        <w:t>A komplex záróvizsga tételei</w:t>
      </w:r>
      <w:r w:rsidRPr="001F5B79">
        <w:rPr>
          <w:b/>
          <w:sz w:val="24"/>
          <w:szCs w:val="24"/>
        </w:rPr>
        <w:t xml:space="preserve"> és a vizsgára felkészülés szakanyagai</w:t>
      </w:r>
    </w:p>
    <w:p w14:paraId="4E5C9C48" w14:textId="77777777" w:rsidR="00DF4A59" w:rsidRDefault="00DF4A59" w:rsidP="00DF4A59">
      <w:pPr>
        <w:jc w:val="center"/>
      </w:pPr>
      <w:r>
        <w:rPr>
          <w:b/>
          <w:sz w:val="24"/>
          <w:szCs w:val="24"/>
        </w:rPr>
        <w:t>a s</w:t>
      </w:r>
      <w:r w:rsidRPr="001F5B79">
        <w:rPr>
          <w:b/>
          <w:sz w:val="24"/>
          <w:szCs w:val="24"/>
        </w:rPr>
        <w:t>zociális és ifjúsági munka felsőoktatási szakképzés</w:t>
      </w:r>
      <w:r w:rsidRPr="001F5B79" w:rsidDel="00A67045">
        <w:rPr>
          <w:b/>
          <w:sz w:val="24"/>
          <w:szCs w:val="24"/>
        </w:rPr>
        <w:t xml:space="preserve"> </w:t>
      </w:r>
      <w:r>
        <w:rPr>
          <w:b/>
          <w:sz w:val="24"/>
          <w:szCs w:val="24"/>
        </w:rPr>
        <w:t>szociális munka szakirányán</w:t>
      </w:r>
    </w:p>
    <w:p w14:paraId="51E44A9A" w14:textId="77777777" w:rsidR="00DF4A59" w:rsidRPr="00B869D2" w:rsidRDefault="00DF4A59" w:rsidP="00DF4A59">
      <w:pPr>
        <w:rPr>
          <w:sz w:val="24"/>
          <w:szCs w:val="24"/>
        </w:rPr>
      </w:pPr>
    </w:p>
    <w:p w14:paraId="3E0EC49F" w14:textId="77777777" w:rsidR="00DF4A59" w:rsidRPr="00621183" w:rsidRDefault="00DF4A59" w:rsidP="00DF4A59">
      <w:pPr>
        <w:spacing w:after="0"/>
        <w:rPr>
          <w:sz w:val="24"/>
          <w:szCs w:val="24"/>
        </w:rPr>
      </w:pPr>
      <w:r w:rsidRPr="00621183">
        <w:rPr>
          <w:sz w:val="24"/>
          <w:szCs w:val="24"/>
        </w:rPr>
        <w:t xml:space="preserve">1. Társadalmi egyenlőtlenségek, diszkrimináció-kirekesztődés és a szociális problémák Magyarországon. </w:t>
      </w:r>
    </w:p>
    <w:p w14:paraId="5799D6F6" w14:textId="77777777" w:rsidR="00DF4A59" w:rsidRPr="00621183" w:rsidRDefault="00DF4A59" w:rsidP="00DF4A59">
      <w:pPr>
        <w:spacing w:after="0"/>
        <w:rPr>
          <w:sz w:val="24"/>
          <w:szCs w:val="24"/>
        </w:rPr>
      </w:pPr>
      <w:r w:rsidRPr="00621183">
        <w:rPr>
          <w:sz w:val="24"/>
          <w:szCs w:val="24"/>
        </w:rPr>
        <w:t>Szociológia - Szociálpolitika: Andorka Rudolf (2006): Bevezetés a szociológiába. Budapest: Osiris Kiadó. (</w:t>
      </w:r>
      <w:r w:rsidRPr="00621183">
        <w:rPr>
          <w:sz w:val="24"/>
          <w:szCs w:val="24"/>
          <w:u w:val="single"/>
        </w:rPr>
        <w:t>Második, javított és bővített</w:t>
      </w:r>
      <w:r w:rsidRPr="00621183">
        <w:rPr>
          <w:sz w:val="24"/>
          <w:szCs w:val="24"/>
        </w:rPr>
        <w:t xml:space="preserve"> kiadás) – Elsődlegesen a „Magyarországi helyzet” és a „Változások az ezredfordulón” című alfejezetek</w:t>
      </w:r>
    </w:p>
    <w:p w14:paraId="43D874FB" w14:textId="77777777" w:rsidR="00DF4A59" w:rsidRPr="00621183" w:rsidRDefault="00DF4A59" w:rsidP="00DF4A59">
      <w:pPr>
        <w:spacing w:after="0"/>
        <w:rPr>
          <w:sz w:val="24"/>
          <w:szCs w:val="24"/>
        </w:rPr>
      </w:pPr>
      <w:r w:rsidRPr="00621183">
        <w:rPr>
          <w:sz w:val="24"/>
          <w:szCs w:val="24"/>
        </w:rPr>
        <w:t>Ferge  Zs. egyenlőtlenségekről szóló könyvei, tanulmányai, főleg (2005): Ellenálló egyenlőtlenségek, Ladányi-Szelényi (2004): A kirekesztés változó formái (71-122.o.), NGF_SM042_1Szociológia a szociális ellátásban és NGB_SM009_1 Szociálpolitika alapjai stúdium szakanyagai, NGF_SM043_1 - Mai magyar társadalom, Bőhm Antal (2007): Az ezredforduló magyar társadalma. Budapest: Rejtjel Kiadó. (</w:t>
      </w:r>
      <w:r w:rsidRPr="00621183">
        <w:rPr>
          <w:sz w:val="24"/>
          <w:szCs w:val="24"/>
          <w:u w:val="single"/>
        </w:rPr>
        <w:t>Második, átdolgozott</w:t>
      </w:r>
      <w:r w:rsidRPr="00621183">
        <w:rPr>
          <w:sz w:val="24"/>
          <w:szCs w:val="24"/>
        </w:rPr>
        <w:t xml:space="preserve"> kiadás) 13-187., Szociális munka: Budai I: NGB_SM002_1 Szociális munka alapjai stúdium Tanulási segédlet. </w:t>
      </w:r>
    </w:p>
    <w:p w14:paraId="620CA450" w14:textId="77777777" w:rsidR="00DF4A59" w:rsidRPr="00621183" w:rsidRDefault="00DF4A59" w:rsidP="00DF4A59">
      <w:pPr>
        <w:spacing w:after="0"/>
        <w:rPr>
          <w:sz w:val="24"/>
          <w:szCs w:val="24"/>
        </w:rPr>
      </w:pPr>
    </w:p>
    <w:p w14:paraId="1A0876D1" w14:textId="77777777" w:rsidR="00DF4A59" w:rsidRPr="00621183" w:rsidRDefault="00DF4A59" w:rsidP="00DF4A59">
      <w:pPr>
        <w:spacing w:after="0"/>
        <w:rPr>
          <w:sz w:val="24"/>
          <w:szCs w:val="24"/>
        </w:rPr>
      </w:pPr>
      <w:r w:rsidRPr="00621183">
        <w:rPr>
          <w:sz w:val="24"/>
          <w:szCs w:val="24"/>
        </w:rPr>
        <w:t xml:space="preserve">2. A felsőfokú szociális munkás asszisztens tevékenységének lényege, viszonyrendszere, együttműködése a szolgáltatást igénybe vevőkkel. </w:t>
      </w:r>
    </w:p>
    <w:p w14:paraId="51C2FD07" w14:textId="77777777" w:rsidR="00DF4A59" w:rsidRPr="00621183" w:rsidRDefault="00DF4A59" w:rsidP="00DF4A59">
      <w:pPr>
        <w:spacing w:after="0"/>
        <w:rPr>
          <w:sz w:val="24"/>
          <w:szCs w:val="24"/>
        </w:rPr>
      </w:pPr>
      <w:r w:rsidRPr="00621183">
        <w:rPr>
          <w:sz w:val="24"/>
          <w:szCs w:val="24"/>
        </w:rPr>
        <w:t xml:space="preserve">Pszichológia: Rogers, C. bármelyik műve </w:t>
      </w:r>
    </w:p>
    <w:p w14:paraId="4071CBDC" w14:textId="77777777" w:rsidR="00DF4A59" w:rsidRPr="00621183" w:rsidRDefault="00DF4A59" w:rsidP="00DF4A59">
      <w:pPr>
        <w:spacing w:after="0"/>
        <w:rPr>
          <w:sz w:val="24"/>
          <w:szCs w:val="24"/>
        </w:rPr>
      </w:pPr>
      <w:r w:rsidRPr="00621183">
        <w:rPr>
          <w:sz w:val="24"/>
          <w:szCs w:val="24"/>
        </w:rPr>
        <w:t xml:space="preserve">Szociális munka: Szabó L (2003): Szociális esetmunka gyakorlata, Woods, R. (1994): A szociális munkások tevékenységeinek… tanulmánya (Szociális munka elmélete-gyakorlata I. kötet), Budai: NGB_SM002_1 Szociális munka alapjai stúdium Tanulási segédlet. </w:t>
      </w:r>
    </w:p>
    <w:p w14:paraId="68A69A59" w14:textId="77777777" w:rsidR="00DF4A59" w:rsidRPr="00621183" w:rsidRDefault="00DF4A59" w:rsidP="00DF4A59">
      <w:pPr>
        <w:spacing w:after="0"/>
        <w:rPr>
          <w:sz w:val="24"/>
          <w:szCs w:val="24"/>
        </w:rPr>
      </w:pPr>
    </w:p>
    <w:p w14:paraId="5A7C49F5" w14:textId="77777777" w:rsidR="00DF4A59" w:rsidRPr="00621183" w:rsidRDefault="00DF4A59" w:rsidP="00DF4A59">
      <w:pPr>
        <w:spacing w:after="0"/>
        <w:rPr>
          <w:sz w:val="24"/>
          <w:szCs w:val="24"/>
        </w:rPr>
      </w:pPr>
      <w:r w:rsidRPr="00621183">
        <w:rPr>
          <w:sz w:val="24"/>
          <w:szCs w:val="24"/>
        </w:rPr>
        <w:t xml:space="preserve">3. A szociálpolitika és a szociális munka alapelveinek és értékszemléletének érvényesülése a mindennapi gyakorlatban. Értékdilemmák és feloldásuk a szakmai Etikai Kódex hátterében. </w:t>
      </w:r>
    </w:p>
    <w:p w14:paraId="6D2E1EFB" w14:textId="77777777" w:rsidR="00DF4A59" w:rsidRPr="00621183" w:rsidRDefault="00DF4A59" w:rsidP="00DF4A59">
      <w:pPr>
        <w:spacing w:after="0"/>
        <w:rPr>
          <w:sz w:val="24"/>
          <w:szCs w:val="24"/>
        </w:rPr>
      </w:pPr>
      <w:r w:rsidRPr="00621183">
        <w:rPr>
          <w:sz w:val="24"/>
          <w:szCs w:val="24"/>
        </w:rPr>
        <w:t xml:space="preserve">Jog: Emberi Jogok Egyetemes Nyilatkozata, Ife-Fiske tanulmány a Budai-Nárai (szerk. 2011): </w:t>
      </w:r>
    </w:p>
    <w:p w14:paraId="1D67815E" w14:textId="77777777" w:rsidR="00DF4A59" w:rsidRPr="00621183" w:rsidRDefault="00DF4A59" w:rsidP="00DF4A59">
      <w:pPr>
        <w:spacing w:after="0"/>
        <w:rPr>
          <w:sz w:val="24"/>
          <w:szCs w:val="24"/>
        </w:rPr>
      </w:pPr>
      <w:r w:rsidRPr="00621183">
        <w:rPr>
          <w:sz w:val="24"/>
          <w:szCs w:val="24"/>
        </w:rPr>
        <w:t xml:space="preserve">Közösségi munka – társadalmi bevonás – integráció c. kötetből, </w:t>
      </w:r>
    </w:p>
    <w:p w14:paraId="26DAA221" w14:textId="77777777" w:rsidR="00DF4A59" w:rsidRPr="00621183" w:rsidRDefault="00DF4A59" w:rsidP="00DF4A59">
      <w:pPr>
        <w:spacing w:after="0"/>
        <w:rPr>
          <w:sz w:val="24"/>
          <w:szCs w:val="24"/>
        </w:rPr>
      </w:pPr>
      <w:r w:rsidRPr="00621183">
        <w:rPr>
          <w:sz w:val="24"/>
          <w:szCs w:val="24"/>
        </w:rPr>
        <w:t xml:space="preserve">Szociálpolitika: NGB_SM009_1 Szociálpolitika alapok stúdium szakanyagai </w:t>
      </w:r>
    </w:p>
    <w:p w14:paraId="2C8AA18F" w14:textId="77777777" w:rsidR="00DF4A59" w:rsidRPr="00621183" w:rsidRDefault="00DF4A59" w:rsidP="00DF4A59">
      <w:pPr>
        <w:spacing w:after="0"/>
        <w:rPr>
          <w:sz w:val="24"/>
          <w:szCs w:val="24"/>
        </w:rPr>
      </w:pPr>
      <w:r w:rsidRPr="00621183">
        <w:rPr>
          <w:sz w:val="24"/>
          <w:szCs w:val="24"/>
        </w:rPr>
        <w:t xml:space="preserve">Szociális munka: Szabó L (2003): Szociális esetmunka gyakorlata, Szociális Munka Etikai Kódexe, Pataki É. (2006): Kettős mandátum, Pataki É. (2008): A kontroll és segítő funkció … tanulmányok (http://szm.sze.hu/downloadmanager/index/id/1007/m/4169), Budai I: NGB_SM002_1 Szociális munka alapjai stúdium Tanulási segédlet. </w:t>
      </w:r>
    </w:p>
    <w:p w14:paraId="5D64AF0F" w14:textId="77777777" w:rsidR="00DF4A59" w:rsidRPr="00621183" w:rsidRDefault="00DF4A59" w:rsidP="00DF4A59">
      <w:pPr>
        <w:spacing w:after="0" w:line="240" w:lineRule="auto"/>
        <w:rPr>
          <w:sz w:val="24"/>
          <w:szCs w:val="24"/>
        </w:rPr>
      </w:pPr>
    </w:p>
    <w:p w14:paraId="7A9CB08E" w14:textId="77777777" w:rsidR="00DF4A59" w:rsidRPr="00621183" w:rsidRDefault="00DF4A59" w:rsidP="00DF4A59">
      <w:pPr>
        <w:spacing w:after="0" w:line="240" w:lineRule="auto"/>
        <w:rPr>
          <w:sz w:val="24"/>
          <w:szCs w:val="24"/>
        </w:rPr>
      </w:pPr>
      <w:r w:rsidRPr="00621183">
        <w:rPr>
          <w:sz w:val="24"/>
          <w:szCs w:val="24"/>
        </w:rPr>
        <w:t>4. Szociális alapszolgáltatások küldetése és rendszere: célcsoportok, szükségletek és problémák, szolgáltatási feltételek és tartalmak.</w:t>
      </w:r>
    </w:p>
    <w:p w14:paraId="682E3D2E" w14:textId="77777777" w:rsidR="00DF4A59" w:rsidRPr="00621183" w:rsidRDefault="00DF4A59" w:rsidP="00DF4A59">
      <w:pPr>
        <w:spacing w:after="0" w:line="240" w:lineRule="auto"/>
        <w:rPr>
          <w:sz w:val="24"/>
          <w:szCs w:val="24"/>
        </w:rPr>
      </w:pPr>
      <w:r w:rsidRPr="00621183">
        <w:rPr>
          <w:sz w:val="24"/>
          <w:szCs w:val="24"/>
        </w:rPr>
        <w:t>Szociálpolitika, NGF_SM044_1 Szociálpolitika alapjai és NGF_SM046_1 Szociálpolitikai ellátás:</w:t>
      </w:r>
    </w:p>
    <w:p w14:paraId="50EE08D1" w14:textId="77777777" w:rsidR="00DF4A59" w:rsidRPr="00621183" w:rsidRDefault="00DF4A59" w:rsidP="00DF4A59">
      <w:pPr>
        <w:spacing w:after="0" w:line="240" w:lineRule="auto"/>
        <w:rPr>
          <w:sz w:val="24"/>
          <w:szCs w:val="24"/>
        </w:rPr>
      </w:pPr>
      <w:r w:rsidRPr="00621183">
        <w:rPr>
          <w:sz w:val="24"/>
          <w:szCs w:val="24"/>
        </w:rPr>
        <w:lastRenderedPageBreak/>
        <w:t>1993. évi III. törvény a szociális igazgatásról és a szociális ellátásokról, 1997. évi XXXI. törvény a gyermekek védelméről és a gyámügyi igazgatásról, a társadalombiztosítás törvényei (1997), 1998. évi LXXXIV. törvény a családtámogatási rendszerről - a Szociálpolitikai ellátás stúdium tematikájában leírt szakirodalmak, oktatási segédanyagok és az órai jegyzet alapján</w:t>
      </w:r>
    </w:p>
    <w:p w14:paraId="56D52479" w14:textId="77777777" w:rsidR="00DF4A59" w:rsidRPr="00621183" w:rsidRDefault="00DF4A59" w:rsidP="00DF4A59">
      <w:pPr>
        <w:spacing w:after="0" w:line="240" w:lineRule="auto"/>
        <w:rPr>
          <w:sz w:val="24"/>
          <w:szCs w:val="24"/>
        </w:rPr>
      </w:pPr>
    </w:p>
    <w:p w14:paraId="49E51B09" w14:textId="77777777" w:rsidR="00DF4A59" w:rsidRPr="00621183" w:rsidRDefault="00DF4A59" w:rsidP="00DF4A59">
      <w:pPr>
        <w:spacing w:after="0" w:line="240" w:lineRule="auto"/>
        <w:rPr>
          <w:sz w:val="24"/>
          <w:szCs w:val="24"/>
        </w:rPr>
      </w:pPr>
      <w:r w:rsidRPr="00621183">
        <w:rPr>
          <w:sz w:val="24"/>
          <w:szCs w:val="24"/>
        </w:rPr>
        <w:t>5. Szakosított ellátások a szociális ellátórendszerben: intézménytípusok, célcsoportok és szükségleteik, szolgáltatási tartalmak. Egy gyakorlati tapasztalat rövid, leíró elemzése.</w:t>
      </w:r>
    </w:p>
    <w:p w14:paraId="754B0361" w14:textId="77777777" w:rsidR="00DF4A59" w:rsidRPr="00621183" w:rsidRDefault="00DF4A59" w:rsidP="00DF4A59">
      <w:pPr>
        <w:spacing w:after="0" w:line="240" w:lineRule="auto"/>
        <w:rPr>
          <w:sz w:val="24"/>
          <w:szCs w:val="24"/>
        </w:rPr>
      </w:pPr>
      <w:r w:rsidRPr="00621183">
        <w:rPr>
          <w:sz w:val="24"/>
          <w:szCs w:val="24"/>
        </w:rPr>
        <w:t>Szociálpolitika, NGF_SM044_1 Szociálpolitika alapjai és NGF_SM046_1 Szociálpolitikai ellátás:</w:t>
      </w:r>
    </w:p>
    <w:p w14:paraId="59CD9BA5" w14:textId="77777777" w:rsidR="00DF4A59" w:rsidRPr="00621183" w:rsidRDefault="00DF4A59" w:rsidP="00DF4A59">
      <w:pPr>
        <w:spacing w:after="0" w:line="240" w:lineRule="auto"/>
        <w:rPr>
          <w:sz w:val="24"/>
          <w:szCs w:val="24"/>
        </w:rPr>
      </w:pPr>
      <w:r w:rsidRPr="00621183">
        <w:rPr>
          <w:sz w:val="24"/>
          <w:szCs w:val="24"/>
        </w:rPr>
        <w:t>1993. évi III. törvény a szociális igazgatásról és a szociális ellátásokról, 1997. évi XXXI. törvény a gyermekek védelméről és a gyámügyi igazgatásról, a társadalombiztosítás törvényei (1997), 1998. évi LXXXIV. törvény a családtámogatási rendszerről - a Szociálpolitikai ellátás stúdium tematikájában leírt szakirodalmak, oktatási segédanyagok és az órai jegyzet alapján</w:t>
      </w:r>
    </w:p>
    <w:p w14:paraId="3FD8E913" w14:textId="77777777" w:rsidR="00DF4A59" w:rsidRPr="00621183" w:rsidRDefault="00DF4A59" w:rsidP="00DF4A59">
      <w:pPr>
        <w:spacing w:after="0" w:line="240" w:lineRule="auto"/>
        <w:rPr>
          <w:sz w:val="24"/>
          <w:szCs w:val="24"/>
        </w:rPr>
      </w:pPr>
    </w:p>
    <w:p w14:paraId="7F725976" w14:textId="77777777" w:rsidR="00DF4A59" w:rsidRPr="00621183" w:rsidRDefault="00DF4A59" w:rsidP="00DF4A59">
      <w:pPr>
        <w:spacing w:after="0" w:line="240" w:lineRule="auto"/>
        <w:rPr>
          <w:sz w:val="24"/>
          <w:szCs w:val="24"/>
        </w:rPr>
      </w:pPr>
    </w:p>
    <w:p w14:paraId="60DF02B8" w14:textId="77777777" w:rsidR="00DF4A59" w:rsidRPr="00621183" w:rsidRDefault="00DF4A59" w:rsidP="00DF4A59">
      <w:pPr>
        <w:spacing w:after="0"/>
        <w:rPr>
          <w:sz w:val="24"/>
          <w:szCs w:val="24"/>
        </w:rPr>
      </w:pPr>
      <w:r w:rsidRPr="00621183">
        <w:rPr>
          <w:sz w:val="24"/>
          <w:szCs w:val="24"/>
        </w:rPr>
        <w:t xml:space="preserve">6. A szociális munkás asszisztens szakmai személyisége, identitása, kompetenciái. </w:t>
      </w:r>
    </w:p>
    <w:p w14:paraId="66783A9D" w14:textId="77777777" w:rsidR="00DF4A59" w:rsidRPr="00621183" w:rsidRDefault="00DF4A59" w:rsidP="00DF4A59">
      <w:pPr>
        <w:spacing w:after="0"/>
        <w:rPr>
          <w:sz w:val="24"/>
          <w:szCs w:val="24"/>
        </w:rPr>
      </w:pPr>
      <w:r w:rsidRPr="00621183">
        <w:rPr>
          <w:sz w:val="24"/>
          <w:szCs w:val="24"/>
        </w:rPr>
        <w:t xml:space="preserve">Szociális munka: Németh L. (2006): Kedves Szociális Szakma! tanulmánya, Szociális munka: Budai-Kozma (2012): A kompetencia-alapú…, Budai I. (2008): Szociális szaktudás – kompetenciák…, Budai I: Szociális munka alapok stúdium Tanulási segédlet </w:t>
      </w:r>
    </w:p>
    <w:p w14:paraId="2D6D76D9" w14:textId="77777777" w:rsidR="00DF4A59" w:rsidRPr="00621183" w:rsidRDefault="00DF4A59" w:rsidP="00DF4A59">
      <w:pPr>
        <w:spacing w:after="0"/>
        <w:rPr>
          <w:sz w:val="24"/>
          <w:szCs w:val="24"/>
        </w:rPr>
      </w:pPr>
    </w:p>
    <w:p w14:paraId="5B752631" w14:textId="77777777" w:rsidR="00DF4A59" w:rsidRPr="00621183" w:rsidRDefault="00DF4A59" w:rsidP="00DF4A59">
      <w:pPr>
        <w:spacing w:after="0"/>
        <w:rPr>
          <w:sz w:val="24"/>
          <w:szCs w:val="24"/>
        </w:rPr>
      </w:pPr>
      <w:r w:rsidRPr="00621183">
        <w:rPr>
          <w:sz w:val="24"/>
          <w:szCs w:val="24"/>
        </w:rPr>
        <w:t xml:space="preserve">7. A szociális munkás asszisztens együttműködésének formái a team-, stáb- és projekt munkában. Szakmaközi (interprofesszionális) együttműködési lehetőségek a különböző társszakmák és a nem állami (civil) szervezetek képviselőivel. </w:t>
      </w:r>
    </w:p>
    <w:p w14:paraId="38470AF4" w14:textId="77777777" w:rsidR="00DF4A59" w:rsidRPr="00621183" w:rsidRDefault="00DF4A59" w:rsidP="00DF4A59">
      <w:pPr>
        <w:spacing w:after="0"/>
        <w:rPr>
          <w:sz w:val="24"/>
          <w:szCs w:val="24"/>
        </w:rPr>
      </w:pPr>
      <w:r w:rsidRPr="00621183">
        <w:rPr>
          <w:sz w:val="24"/>
          <w:szCs w:val="24"/>
        </w:rPr>
        <w:t xml:space="preserve">Szociális munka: Szabó L. (2003): Szociális esetmunka gyakorlata, Budai I. (2009): Az interprofesszionális együttműködés… c. tanulmánya. </w:t>
      </w:r>
    </w:p>
    <w:p w14:paraId="187C14B9" w14:textId="77777777" w:rsidR="00DF4A59" w:rsidRPr="00621183" w:rsidRDefault="00DF4A59" w:rsidP="00DF4A59">
      <w:pPr>
        <w:spacing w:after="0"/>
        <w:rPr>
          <w:sz w:val="24"/>
          <w:szCs w:val="24"/>
        </w:rPr>
      </w:pPr>
    </w:p>
    <w:p w14:paraId="6B33CE21" w14:textId="77777777" w:rsidR="00DF4A59" w:rsidRPr="00621183" w:rsidRDefault="00DF4A59" w:rsidP="00DF4A59">
      <w:pPr>
        <w:spacing w:after="0"/>
        <w:rPr>
          <w:sz w:val="24"/>
          <w:szCs w:val="24"/>
        </w:rPr>
      </w:pPr>
      <w:r w:rsidRPr="00621183">
        <w:rPr>
          <w:sz w:val="24"/>
          <w:szCs w:val="24"/>
        </w:rPr>
        <w:t xml:space="preserve">8. A problémakezelő (-megoldó) modell alkalmazásának sztenderdjei (szükségletfelmérés, problémák meghatározása, célok-tervek, kivitelezés, befejezés-értékelés), összefüggéseinek példái a gyakorlatokról. </w:t>
      </w:r>
    </w:p>
    <w:p w14:paraId="3D77A86C" w14:textId="77777777" w:rsidR="00DF4A59" w:rsidRPr="00621183" w:rsidRDefault="00DF4A59" w:rsidP="00DF4A59">
      <w:pPr>
        <w:spacing w:after="0"/>
        <w:rPr>
          <w:sz w:val="24"/>
          <w:szCs w:val="24"/>
        </w:rPr>
      </w:pPr>
      <w:r w:rsidRPr="00621183">
        <w:rPr>
          <w:sz w:val="24"/>
          <w:szCs w:val="24"/>
        </w:rPr>
        <w:t>Szociális munka: Szabó L (2003): Szociális esetmunka gyakorlata, Szociális munka formái kurzus anyagai</w:t>
      </w:r>
    </w:p>
    <w:p w14:paraId="32850862" w14:textId="77777777" w:rsidR="00DF4A59" w:rsidRPr="00621183" w:rsidRDefault="00DF4A59" w:rsidP="00DF4A59">
      <w:pPr>
        <w:spacing w:after="0"/>
        <w:rPr>
          <w:sz w:val="24"/>
          <w:szCs w:val="24"/>
        </w:rPr>
      </w:pPr>
    </w:p>
    <w:p w14:paraId="349F6694" w14:textId="77777777" w:rsidR="00DF4A59" w:rsidRPr="00621183" w:rsidRDefault="00DF4A59" w:rsidP="00DF4A59">
      <w:pPr>
        <w:spacing w:after="0"/>
        <w:rPr>
          <w:sz w:val="24"/>
          <w:szCs w:val="24"/>
        </w:rPr>
      </w:pPr>
      <w:r w:rsidRPr="00621183">
        <w:rPr>
          <w:sz w:val="24"/>
          <w:szCs w:val="24"/>
        </w:rPr>
        <w:t xml:space="preserve">9. A rendszerszemlélet (humán ökorendszer) előnyei, érvényesítésének tapasztalatai a gyakorlatokon. </w:t>
      </w:r>
    </w:p>
    <w:p w14:paraId="622F0079" w14:textId="77777777" w:rsidR="00DF4A59" w:rsidRPr="00621183" w:rsidRDefault="00DF4A59" w:rsidP="00DF4A59">
      <w:pPr>
        <w:spacing w:after="0"/>
        <w:rPr>
          <w:sz w:val="24"/>
          <w:szCs w:val="24"/>
        </w:rPr>
      </w:pPr>
      <w:r w:rsidRPr="00621183">
        <w:rPr>
          <w:sz w:val="24"/>
          <w:szCs w:val="24"/>
        </w:rPr>
        <w:t>Szociális munka: Szabó L (2003): Szociális esetmunka gyakorlata, Zastrow, Ch: Rendszerek elemzése a szociális munkában c. tanulmány (Szociális munka elmélete-gyakorlata 2. kötetben), Szociális munka formái kurzus anyagai</w:t>
      </w:r>
    </w:p>
    <w:p w14:paraId="40321173" w14:textId="77777777" w:rsidR="00DF4A59" w:rsidRPr="00621183" w:rsidRDefault="00DF4A59" w:rsidP="00DF4A59">
      <w:pPr>
        <w:spacing w:after="0"/>
        <w:rPr>
          <w:sz w:val="24"/>
          <w:szCs w:val="24"/>
        </w:rPr>
      </w:pPr>
    </w:p>
    <w:p w14:paraId="5BD44D68" w14:textId="77777777" w:rsidR="00DF4A59" w:rsidRPr="00621183" w:rsidRDefault="00DF4A59" w:rsidP="00DF4A59">
      <w:pPr>
        <w:spacing w:after="0"/>
        <w:rPr>
          <w:sz w:val="24"/>
          <w:szCs w:val="24"/>
        </w:rPr>
      </w:pPr>
      <w:r w:rsidRPr="00621183">
        <w:rPr>
          <w:sz w:val="24"/>
          <w:szCs w:val="24"/>
        </w:rPr>
        <w:t xml:space="preserve">10. Csoport- és közösségi munka a szociális munkában, a csoportfolyamatok, -dinamika, –vezetés konkrét példái. </w:t>
      </w:r>
    </w:p>
    <w:p w14:paraId="7AAA6672" w14:textId="77777777" w:rsidR="00DF4A59" w:rsidRPr="00621183" w:rsidRDefault="00DF4A59" w:rsidP="00DF4A59">
      <w:pPr>
        <w:spacing w:after="0"/>
        <w:rPr>
          <w:sz w:val="24"/>
          <w:szCs w:val="24"/>
        </w:rPr>
      </w:pPr>
      <w:r w:rsidRPr="00621183">
        <w:rPr>
          <w:sz w:val="24"/>
          <w:szCs w:val="24"/>
        </w:rPr>
        <w:lastRenderedPageBreak/>
        <w:t xml:space="preserve">Pszichológia: Szociálpszichológia kötet vonatkozó fejezetei </w:t>
      </w:r>
    </w:p>
    <w:p w14:paraId="7629112E" w14:textId="77777777" w:rsidR="00DF4A59" w:rsidRPr="00621183" w:rsidRDefault="00DF4A59" w:rsidP="00DF4A59">
      <w:pPr>
        <w:spacing w:after="0"/>
        <w:rPr>
          <w:sz w:val="24"/>
          <w:szCs w:val="24"/>
        </w:rPr>
      </w:pPr>
      <w:r w:rsidRPr="00621183">
        <w:rPr>
          <w:sz w:val="24"/>
          <w:szCs w:val="24"/>
        </w:rPr>
        <w:t xml:space="preserve">Szociális munka: Pataki (2010): Szociális munka csoportokkal kötet </w:t>
      </w:r>
    </w:p>
    <w:p w14:paraId="208515F6" w14:textId="77777777" w:rsidR="00DF4A59" w:rsidRPr="00621183" w:rsidRDefault="00DF4A59" w:rsidP="00DF4A59">
      <w:pPr>
        <w:spacing w:after="0"/>
        <w:rPr>
          <w:sz w:val="24"/>
          <w:szCs w:val="24"/>
        </w:rPr>
      </w:pPr>
      <w:r w:rsidRPr="00621183">
        <w:rPr>
          <w:sz w:val="24"/>
          <w:szCs w:val="24"/>
        </w:rPr>
        <w:t>(http://szm.sze.hu/downloadmanager/index/id/1007/m/4169), Budai–Nárai (2011): Közösségi munka – társadalmi bevonás – integráció, Budai-Nárai (2012): Együttműködés és felelősségvállalás tanulása c. kötetek vonatkozó tanulmányai, Kozma Judit (2002) (szerk.): Kézikönyv szociális munkásoknak. Szociális Szakmai Szövetség, Budapest, vonatkozó fejezetei, Szociális munka formái kurzus anyagai</w:t>
      </w:r>
    </w:p>
    <w:p w14:paraId="2CA848C6" w14:textId="77777777" w:rsidR="00DF4A59" w:rsidRPr="00621183" w:rsidRDefault="00DF4A59" w:rsidP="00DF4A59">
      <w:pPr>
        <w:spacing w:after="0"/>
        <w:rPr>
          <w:sz w:val="24"/>
          <w:szCs w:val="24"/>
        </w:rPr>
      </w:pPr>
    </w:p>
    <w:p w14:paraId="4EFC9591" w14:textId="77777777" w:rsidR="00DF4A59" w:rsidRPr="00621183" w:rsidRDefault="00DF4A59" w:rsidP="00DF4A59">
      <w:pPr>
        <w:spacing w:after="0"/>
        <w:rPr>
          <w:sz w:val="24"/>
          <w:szCs w:val="24"/>
        </w:rPr>
      </w:pPr>
      <w:r w:rsidRPr="00621183">
        <w:rPr>
          <w:sz w:val="24"/>
          <w:szCs w:val="24"/>
        </w:rPr>
        <w:t xml:space="preserve">11. Családi élet változásai, ennek okai, következményei, működési zavarai (konfliktusok, krízisek, erőszak, bántalmazás). A több problémával küzdő családokkal végzett rendszerszemléletű, vagy krízisellátó szociális munka módszereinek példái. </w:t>
      </w:r>
    </w:p>
    <w:p w14:paraId="4B02BA03" w14:textId="77777777" w:rsidR="00DF4A59" w:rsidRPr="00621183" w:rsidRDefault="00DF4A59" w:rsidP="00DF4A59">
      <w:pPr>
        <w:spacing w:after="0"/>
        <w:rPr>
          <w:sz w:val="24"/>
          <w:szCs w:val="24"/>
        </w:rPr>
      </w:pPr>
      <w:r w:rsidRPr="00621183">
        <w:rPr>
          <w:sz w:val="24"/>
          <w:szCs w:val="24"/>
        </w:rPr>
        <w:t xml:space="preserve">Pszichológia: Erikson-féle fejlődéselméleti modell </w:t>
      </w:r>
    </w:p>
    <w:p w14:paraId="42A6D2DE" w14:textId="77777777" w:rsidR="00DF4A59" w:rsidRPr="00621183" w:rsidRDefault="00DF4A59" w:rsidP="00DF4A59">
      <w:pPr>
        <w:spacing w:after="0"/>
        <w:rPr>
          <w:sz w:val="24"/>
          <w:szCs w:val="24"/>
        </w:rPr>
      </w:pPr>
      <w:r w:rsidRPr="00621183">
        <w:rPr>
          <w:sz w:val="24"/>
          <w:szCs w:val="24"/>
        </w:rPr>
        <w:t xml:space="preserve">Szociológia: Reuben Hill-féle életciklus felosztás, NGF_SM0048_1 Családszociológia alapjai stúdium szakanyagai, </w:t>
      </w:r>
    </w:p>
    <w:p w14:paraId="14F456F5" w14:textId="77777777" w:rsidR="00DF4A59" w:rsidRPr="00621183" w:rsidRDefault="00DF4A59" w:rsidP="00DF4A59">
      <w:pPr>
        <w:spacing w:after="0"/>
        <w:rPr>
          <w:sz w:val="24"/>
          <w:szCs w:val="24"/>
        </w:rPr>
      </w:pPr>
      <w:r w:rsidRPr="00621183">
        <w:rPr>
          <w:sz w:val="24"/>
          <w:szCs w:val="24"/>
        </w:rPr>
        <w:t xml:space="preserve">Szociális munka: Bányai E. (2003): A családokat támogató rendszerek, Betlen A.(2003): Mint, aki rajzszögbe ült…, Tamási E. (2003): A családon belüli erőszakról, Zastrow, Ch: Rendszerek elemzése… tanulmányai, a SZSZSZ állásfoglalása a bántalmazásról www.3sz.hu </w:t>
      </w:r>
    </w:p>
    <w:p w14:paraId="7CB8B357" w14:textId="77777777" w:rsidR="00DF4A59" w:rsidRPr="00621183" w:rsidRDefault="00DF4A59" w:rsidP="00DF4A59">
      <w:pPr>
        <w:spacing w:after="0"/>
        <w:rPr>
          <w:sz w:val="24"/>
          <w:szCs w:val="24"/>
        </w:rPr>
      </w:pPr>
      <w:r w:rsidRPr="00621183">
        <w:rPr>
          <w:sz w:val="24"/>
          <w:szCs w:val="24"/>
        </w:rPr>
        <w:t>Budai I. NGB_SM007_1 Esetmunka stúdium előadások diái. Szociális munka formái kurzus anyagai</w:t>
      </w:r>
    </w:p>
    <w:p w14:paraId="54C5159A" w14:textId="77777777" w:rsidR="00DF4A59" w:rsidRPr="00621183" w:rsidRDefault="00DF4A59" w:rsidP="00DF4A59">
      <w:pPr>
        <w:spacing w:after="0"/>
        <w:rPr>
          <w:sz w:val="24"/>
          <w:szCs w:val="24"/>
        </w:rPr>
      </w:pPr>
    </w:p>
    <w:p w14:paraId="27DA9EAC" w14:textId="77777777" w:rsidR="00DF4A59" w:rsidRPr="00621183" w:rsidRDefault="00DF4A59" w:rsidP="00DF4A59">
      <w:pPr>
        <w:spacing w:after="0"/>
        <w:rPr>
          <w:sz w:val="24"/>
          <w:szCs w:val="24"/>
        </w:rPr>
      </w:pPr>
      <w:r w:rsidRPr="00621183">
        <w:rPr>
          <w:sz w:val="24"/>
          <w:szCs w:val="24"/>
        </w:rPr>
        <w:t xml:space="preserve">12. A gyerekekkel és fiatalokkal folyó szociális munka sajátosságai: preventív-, élmény- és kreatív </w:t>
      </w:r>
    </w:p>
    <w:p w14:paraId="0905EB47" w14:textId="77777777" w:rsidR="00DF4A59" w:rsidRPr="00621183" w:rsidRDefault="00DF4A59" w:rsidP="00DF4A59">
      <w:pPr>
        <w:spacing w:after="0"/>
        <w:rPr>
          <w:sz w:val="24"/>
          <w:szCs w:val="24"/>
        </w:rPr>
      </w:pPr>
      <w:r w:rsidRPr="00621183">
        <w:rPr>
          <w:sz w:val="24"/>
          <w:szCs w:val="24"/>
        </w:rPr>
        <w:t xml:space="preserve">alapú jelleg eset-, csoport-, vagy projektmunka tükrében. </w:t>
      </w:r>
    </w:p>
    <w:p w14:paraId="431FBE83" w14:textId="77777777" w:rsidR="00DF4A59" w:rsidRPr="00621183" w:rsidRDefault="00DF4A59" w:rsidP="00DF4A59">
      <w:pPr>
        <w:spacing w:after="0"/>
        <w:rPr>
          <w:sz w:val="24"/>
          <w:szCs w:val="24"/>
        </w:rPr>
      </w:pPr>
      <w:r w:rsidRPr="00621183">
        <w:rPr>
          <w:sz w:val="24"/>
          <w:szCs w:val="24"/>
        </w:rPr>
        <w:t xml:space="preserve">Pszichológia: NGB_EG_067_2 Fejlődés és személyiség pszichológia tantárgy szakirodalma </w:t>
      </w:r>
    </w:p>
    <w:p w14:paraId="33DC7883" w14:textId="77777777" w:rsidR="00DF4A59" w:rsidRPr="00621183" w:rsidRDefault="00DF4A59" w:rsidP="00DF4A59">
      <w:pPr>
        <w:spacing w:after="0"/>
        <w:rPr>
          <w:sz w:val="24"/>
          <w:szCs w:val="24"/>
        </w:rPr>
      </w:pPr>
      <w:r w:rsidRPr="00621183">
        <w:rPr>
          <w:sz w:val="24"/>
          <w:szCs w:val="24"/>
        </w:rPr>
        <w:t xml:space="preserve">Szociális munka: NGB_SM012_1 Gyermekjóléti szociális munka stúdium szakanyagai, Budai I. (2009): Az interprofesszionális együttműködés… c. tanulmánya. </w:t>
      </w:r>
    </w:p>
    <w:p w14:paraId="2C081A06" w14:textId="77777777" w:rsidR="00DF4A59" w:rsidRPr="00621183" w:rsidRDefault="00DF4A59" w:rsidP="00DF4A59">
      <w:pPr>
        <w:spacing w:after="0"/>
        <w:rPr>
          <w:sz w:val="24"/>
          <w:szCs w:val="24"/>
        </w:rPr>
      </w:pPr>
      <w:r w:rsidRPr="00621183">
        <w:rPr>
          <w:sz w:val="24"/>
          <w:szCs w:val="24"/>
        </w:rPr>
        <w:t>Szociális munka formái kurzus anyagai</w:t>
      </w:r>
    </w:p>
    <w:p w14:paraId="4DDB2940" w14:textId="77777777" w:rsidR="00DF4A59" w:rsidRPr="00621183" w:rsidRDefault="00DF4A59" w:rsidP="00DF4A59">
      <w:pPr>
        <w:spacing w:after="0"/>
        <w:rPr>
          <w:sz w:val="24"/>
          <w:szCs w:val="24"/>
        </w:rPr>
      </w:pPr>
    </w:p>
    <w:p w14:paraId="6BCA6A9E" w14:textId="77777777" w:rsidR="00DF4A59" w:rsidRPr="00621183" w:rsidRDefault="00DF4A59" w:rsidP="00DF4A59">
      <w:pPr>
        <w:spacing w:after="0"/>
        <w:rPr>
          <w:sz w:val="24"/>
          <w:szCs w:val="24"/>
        </w:rPr>
      </w:pPr>
      <w:r w:rsidRPr="00621183">
        <w:rPr>
          <w:sz w:val="24"/>
          <w:szCs w:val="24"/>
        </w:rPr>
        <w:t xml:space="preserve">13. Családsegítő szociális alapszolgáltatás és gyermekjóléti alapellátás céljai, formái, intézményei és működésük, az interprofesszionális együttműködés lehetőségei. </w:t>
      </w:r>
    </w:p>
    <w:p w14:paraId="4F691E97" w14:textId="77777777" w:rsidR="00DF4A59" w:rsidRPr="00621183" w:rsidRDefault="00DF4A59" w:rsidP="00DF4A59">
      <w:pPr>
        <w:spacing w:after="0"/>
        <w:rPr>
          <w:sz w:val="24"/>
          <w:szCs w:val="24"/>
        </w:rPr>
      </w:pPr>
      <w:r w:rsidRPr="00621183">
        <w:rPr>
          <w:sz w:val="24"/>
          <w:szCs w:val="24"/>
        </w:rPr>
        <w:t xml:space="preserve">Szociálpolitika: Szociálpolitika ellátás stúdium szakanyagai </w:t>
      </w:r>
    </w:p>
    <w:p w14:paraId="0EC775FA" w14:textId="77777777" w:rsidR="00DF4A59" w:rsidRPr="00621183" w:rsidRDefault="00DF4A59" w:rsidP="00DF4A59">
      <w:pPr>
        <w:spacing w:after="0"/>
        <w:rPr>
          <w:sz w:val="24"/>
          <w:szCs w:val="24"/>
        </w:rPr>
      </w:pPr>
      <w:r w:rsidRPr="00621183">
        <w:rPr>
          <w:sz w:val="24"/>
          <w:szCs w:val="24"/>
        </w:rPr>
        <w:t xml:space="preserve">Szociális munka: NGB_SM012_1 Gyermekjóléti szociális munka stúdium szakanyagai, Papp- </w:t>
      </w:r>
    </w:p>
    <w:p w14:paraId="1505B99C" w14:textId="77777777" w:rsidR="00DF4A59" w:rsidRPr="00621183" w:rsidRDefault="00DF4A59" w:rsidP="00DF4A59">
      <w:pPr>
        <w:spacing w:after="0"/>
        <w:rPr>
          <w:sz w:val="24"/>
          <w:szCs w:val="24"/>
        </w:rPr>
      </w:pPr>
      <w:r w:rsidRPr="00621183">
        <w:rPr>
          <w:sz w:val="24"/>
          <w:szCs w:val="24"/>
        </w:rPr>
        <w:t xml:space="preserve">Lovász (2004): Családvédelem, családgondozás, NCSSZI, Budapest. Szöllősi G. (szerk.) (2004): </w:t>
      </w:r>
    </w:p>
    <w:p w14:paraId="17AE5B95" w14:textId="77777777" w:rsidR="00DF4A59" w:rsidRPr="00621183" w:rsidRDefault="00DF4A59" w:rsidP="00DF4A59">
      <w:pPr>
        <w:spacing w:after="0"/>
        <w:rPr>
          <w:sz w:val="24"/>
          <w:szCs w:val="24"/>
        </w:rPr>
      </w:pPr>
      <w:r w:rsidRPr="00621183">
        <w:rPr>
          <w:sz w:val="24"/>
          <w:szCs w:val="24"/>
        </w:rPr>
        <w:t xml:space="preserve">Gyermekjóléti alapellátás. NCSSZI, Budapest. Budai I. (2009): Az interprofesszionális együttműködés… c. tanulmánya, Közösségi munka a családokért – kiadvány www.unideb.hu. </w:t>
      </w:r>
    </w:p>
    <w:p w14:paraId="16FC28AA" w14:textId="77777777" w:rsidR="00DF4A59" w:rsidRPr="00621183" w:rsidRDefault="00DF4A59" w:rsidP="00DF4A59">
      <w:pPr>
        <w:spacing w:after="0"/>
        <w:rPr>
          <w:sz w:val="24"/>
          <w:szCs w:val="24"/>
        </w:rPr>
      </w:pPr>
    </w:p>
    <w:p w14:paraId="62B0CAD0" w14:textId="77777777" w:rsidR="00DF4A59" w:rsidRPr="00621183" w:rsidRDefault="00DF4A59" w:rsidP="00DF4A59">
      <w:pPr>
        <w:spacing w:after="0"/>
        <w:rPr>
          <w:sz w:val="24"/>
          <w:szCs w:val="24"/>
        </w:rPr>
      </w:pPr>
      <w:r w:rsidRPr="00621183">
        <w:rPr>
          <w:sz w:val="24"/>
          <w:szCs w:val="24"/>
        </w:rPr>
        <w:t xml:space="preserve">14. A védelembe vétel és a családból való kiemelés, a szülőkkel való együttműködés problémái, dilemmái példák tükrében. </w:t>
      </w:r>
    </w:p>
    <w:p w14:paraId="33616B39" w14:textId="77777777" w:rsidR="00DF4A59" w:rsidRPr="00621183" w:rsidRDefault="00DF4A59" w:rsidP="00DF4A59">
      <w:pPr>
        <w:spacing w:after="0"/>
        <w:rPr>
          <w:sz w:val="24"/>
          <w:szCs w:val="24"/>
        </w:rPr>
      </w:pPr>
      <w:r w:rsidRPr="00621183">
        <w:rPr>
          <w:sz w:val="24"/>
          <w:szCs w:val="24"/>
        </w:rPr>
        <w:lastRenderedPageBreak/>
        <w:t xml:space="preserve">Psziszhológia: Segítő kapcsolatok tantárgy szakirodalma </w:t>
      </w:r>
    </w:p>
    <w:p w14:paraId="3B5B457F" w14:textId="77777777" w:rsidR="00DF4A59" w:rsidRPr="00621183" w:rsidRDefault="00DF4A59" w:rsidP="00DF4A59">
      <w:pPr>
        <w:spacing w:after="0"/>
        <w:rPr>
          <w:sz w:val="24"/>
          <w:szCs w:val="24"/>
        </w:rPr>
      </w:pPr>
      <w:r w:rsidRPr="00621183">
        <w:rPr>
          <w:sz w:val="24"/>
          <w:szCs w:val="24"/>
        </w:rPr>
        <w:t xml:space="preserve">Jog: Gyermeki jogok, gyermekvédelmi törvény </w:t>
      </w:r>
    </w:p>
    <w:p w14:paraId="3785E02B" w14:textId="77777777" w:rsidR="00DF4A59" w:rsidRPr="00621183" w:rsidRDefault="00DF4A59" w:rsidP="00DF4A59">
      <w:pPr>
        <w:spacing w:after="0"/>
        <w:rPr>
          <w:sz w:val="24"/>
          <w:szCs w:val="24"/>
        </w:rPr>
      </w:pPr>
      <w:r w:rsidRPr="00621183">
        <w:rPr>
          <w:sz w:val="24"/>
          <w:szCs w:val="24"/>
        </w:rPr>
        <w:t xml:space="preserve">Szociális munka: NGB_SM012_1 Gyermekjóléti szociális munka stúdium szakanyagai, </w:t>
      </w:r>
    </w:p>
    <w:p w14:paraId="25F5B2F4" w14:textId="77777777" w:rsidR="00DF4A59" w:rsidRPr="00621183" w:rsidRDefault="00DF4A59" w:rsidP="00DF4A59">
      <w:pPr>
        <w:spacing w:after="0"/>
        <w:rPr>
          <w:sz w:val="24"/>
          <w:szCs w:val="24"/>
        </w:rPr>
      </w:pPr>
      <w:r w:rsidRPr="00621183">
        <w:rPr>
          <w:sz w:val="24"/>
          <w:szCs w:val="24"/>
        </w:rPr>
        <w:t xml:space="preserve">Kothenczné: A KÁPSZEM elméleti megfontolásai a gyermekvédelem viszonylatában In: Kothencz és társai (2009): Róluk… Értük II. ÁGOTA Alapítvány, Szeged - </w:t>
      </w:r>
    </w:p>
    <w:p w14:paraId="5DDF129B" w14:textId="77777777" w:rsidR="00DF4A59" w:rsidRPr="00621183" w:rsidRDefault="00DF4A59" w:rsidP="00DF4A59">
      <w:pPr>
        <w:spacing w:after="0"/>
        <w:rPr>
          <w:sz w:val="24"/>
          <w:szCs w:val="24"/>
        </w:rPr>
      </w:pPr>
      <w:r w:rsidRPr="00621183">
        <w:rPr>
          <w:sz w:val="24"/>
          <w:szCs w:val="24"/>
        </w:rPr>
        <w:t xml:space="preserve">http://www.kothenczjanos.hu/in_text/roluk_ertuk_ii/index.html, Szabó András(): Kapocs szisztéma tanulmány. </w:t>
      </w:r>
    </w:p>
    <w:p w14:paraId="51D9A796" w14:textId="77777777" w:rsidR="00DF4A59" w:rsidRPr="00621183" w:rsidRDefault="00DF4A59" w:rsidP="00DF4A59">
      <w:pPr>
        <w:spacing w:after="0"/>
        <w:rPr>
          <w:sz w:val="24"/>
          <w:szCs w:val="24"/>
        </w:rPr>
      </w:pPr>
    </w:p>
    <w:p w14:paraId="25FF192F" w14:textId="77777777" w:rsidR="00DF4A59" w:rsidRPr="00621183" w:rsidRDefault="00DF4A59" w:rsidP="00DF4A59">
      <w:pPr>
        <w:spacing w:after="0"/>
        <w:rPr>
          <w:sz w:val="24"/>
          <w:szCs w:val="24"/>
        </w:rPr>
      </w:pPr>
      <w:r w:rsidRPr="00621183">
        <w:rPr>
          <w:sz w:val="24"/>
          <w:szCs w:val="24"/>
        </w:rPr>
        <w:t>15. Az idősödés fogalma, az idősek hazai helyzetének fő szocio-demográfiai jellemzői, a korosztály társadalomban betöltött szerepe. Az idősödés folyamatának jellemzői, és a leggyakrabban előforduló mentális zavarok időskorban. Az időskorúak számára igénybe vehető szociális szolgáltatások célja, feladata.</w:t>
      </w:r>
    </w:p>
    <w:p w14:paraId="4675E4EF" w14:textId="77777777" w:rsidR="00DF4A59" w:rsidRPr="00621183" w:rsidRDefault="00DF4A59" w:rsidP="00DF4A59">
      <w:pPr>
        <w:spacing w:after="0"/>
        <w:rPr>
          <w:sz w:val="24"/>
          <w:szCs w:val="24"/>
        </w:rPr>
      </w:pPr>
      <w:r w:rsidRPr="00621183">
        <w:rPr>
          <w:sz w:val="24"/>
          <w:szCs w:val="24"/>
        </w:rPr>
        <w:t>Balogh Emese (szerk.) (2004): A szociális ellátórendszer működéséről, kihívásairól. Bp., Nemzeti Család- és Szociálpolitikai Intézet. (83-91 old.)</w:t>
      </w:r>
    </w:p>
    <w:p w14:paraId="33DC7BE4" w14:textId="77777777" w:rsidR="00DF4A59" w:rsidRPr="00621183" w:rsidRDefault="00DF4A59" w:rsidP="00DF4A59">
      <w:pPr>
        <w:spacing w:after="0"/>
        <w:rPr>
          <w:sz w:val="24"/>
          <w:szCs w:val="24"/>
        </w:rPr>
      </w:pPr>
      <w:r w:rsidRPr="00621183">
        <w:rPr>
          <w:sz w:val="24"/>
          <w:szCs w:val="24"/>
        </w:rPr>
        <w:t>Guillemard, Anne-Marie (1999): Megöregedés és kirekesztetté válás. Szociológiai Figyelő, 100–108. oldal</w:t>
      </w:r>
    </w:p>
    <w:p w14:paraId="2C89B637" w14:textId="77777777" w:rsidR="00DF4A59" w:rsidRPr="00621183" w:rsidRDefault="00DF4A59" w:rsidP="00DF4A59">
      <w:pPr>
        <w:spacing w:after="0"/>
        <w:rPr>
          <w:sz w:val="24"/>
          <w:szCs w:val="24"/>
        </w:rPr>
      </w:pPr>
      <w:r w:rsidRPr="00621183">
        <w:rPr>
          <w:sz w:val="24"/>
          <w:szCs w:val="24"/>
          <w:shd w:val="clear" w:color="auto" w:fill="FFFFFF"/>
        </w:rPr>
        <w:t>A népesség gyarapodó rétegei – Az időskorúak jellemzői (KSH, 2014. október)</w:t>
      </w:r>
      <w:r w:rsidRPr="00621183">
        <w:rPr>
          <w:rStyle w:val="apple-converted-space"/>
          <w:sz w:val="24"/>
          <w:szCs w:val="24"/>
          <w:shd w:val="clear" w:color="auto" w:fill="FFFFFF"/>
        </w:rPr>
        <w:t> </w:t>
      </w:r>
      <w:r w:rsidRPr="00621183">
        <w:rPr>
          <w:sz w:val="24"/>
          <w:szCs w:val="24"/>
          <w:shd w:val="clear" w:color="auto" w:fill="FFFFFF"/>
        </w:rPr>
        <w:t>http://www.ksh.hu/apps/shop.kiadvany?p_kiadvany_id=36017</w:t>
      </w:r>
      <w:r w:rsidRPr="00621183">
        <w:rPr>
          <w:sz w:val="24"/>
          <w:szCs w:val="24"/>
        </w:rPr>
        <w:t xml:space="preserve">, Demográfiai portré 2009, Jelentés a magyar népesség helyzetéről, KSH Népességtudományi Kutatóintézet, Budapest, 2009 (Az „Öregedés” és a „Népesség szerkezete és jövője” című fejezetek) - </w:t>
      </w:r>
      <w:hyperlink r:id="rId8" w:history="1">
        <w:r w:rsidRPr="00621183">
          <w:rPr>
            <w:sz w:val="24"/>
            <w:szCs w:val="24"/>
          </w:rPr>
          <w:t>http://www.demografia.hu/letoltes/kiadvanyok/portre/honlap_teljes.pdf</w:t>
        </w:r>
      </w:hyperlink>
    </w:p>
    <w:p w14:paraId="3A203466" w14:textId="77777777" w:rsidR="00DF4A59" w:rsidRPr="00621183" w:rsidRDefault="00DF4A59" w:rsidP="00DF4A59">
      <w:pPr>
        <w:spacing w:after="0"/>
        <w:rPr>
          <w:sz w:val="24"/>
          <w:szCs w:val="24"/>
        </w:rPr>
      </w:pPr>
      <w:r w:rsidRPr="00621183">
        <w:rPr>
          <w:sz w:val="24"/>
          <w:szCs w:val="24"/>
        </w:rPr>
        <w:t>Hablicsek László-Pákozdi Ildikó(2004): Az elöregedő társadalom szociális kihívásai. Esély, 2004.3.sz. (87-120. old.)</w:t>
      </w:r>
    </w:p>
    <w:p w14:paraId="0086ED6C" w14:textId="77777777" w:rsidR="00DF4A59" w:rsidRPr="00621183" w:rsidRDefault="00DF4A59" w:rsidP="00DF4A59">
      <w:pPr>
        <w:spacing w:after="0"/>
        <w:rPr>
          <w:sz w:val="24"/>
          <w:szCs w:val="24"/>
        </w:rPr>
      </w:pPr>
      <w:r w:rsidRPr="00621183">
        <w:rPr>
          <w:sz w:val="24"/>
          <w:szCs w:val="24"/>
        </w:rPr>
        <w:t>Tariska Péter (szerk.) (2002): Kortünet vagy kórtünet? Mentális zavarok időskorban. Bp., Medicina (438-461 oldalak)</w:t>
      </w:r>
    </w:p>
    <w:p w14:paraId="534EFCD5" w14:textId="77777777" w:rsidR="00DF4A59" w:rsidRPr="00621183" w:rsidRDefault="00DF4A59" w:rsidP="00DF4A59">
      <w:pPr>
        <w:pStyle w:val="NormlWeb"/>
        <w:shd w:val="clear" w:color="auto" w:fill="FFFFFF"/>
        <w:spacing w:before="0" w:beforeAutospacing="0" w:after="0" w:afterAutospacing="0"/>
        <w:ind w:right="150"/>
        <w:rPr>
          <w:lang w:eastAsia="en-US"/>
        </w:rPr>
      </w:pPr>
      <w:r w:rsidRPr="00621183">
        <w:rPr>
          <w:lang w:eastAsia="en-US"/>
        </w:rPr>
        <w:t xml:space="preserve">1993. évi III. törvény a szociális igazgatásról és szociális ellátásokról, 1/2000. (I. 7.) SzCsM rendelet </w:t>
      </w:r>
      <w:bookmarkStart w:id="0" w:name="pr2"/>
      <w:bookmarkEnd w:id="0"/>
      <w:r w:rsidRPr="00621183">
        <w:rPr>
          <w:lang w:eastAsia="en-US"/>
        </w:rPr>
        <w:t>a személyes gondoskodást nyújtó szociális intézmények szakmai feladatairól és működésük feltételeiről</w:t>
      </w:r>
    </w:p>
    <w:p w14:paraId="184664DA" w14:textId="77777777" w:rsidR="00DF4A59" w:rsidRPr="00621183" w:rsidRDefault="00DF4A59" w:rsidP="00DF4A59">
      <w:pPr>
        <w:spacing w:after="0" w:line="240" w:lineRule="auto"/>
        <w:rPr>
          <w:sz w:val="24"/>
          <w:szCs w:val="24"/>
        </w:rPr>
      </w:pPr>
    </w:p>
    <w:p w14:paraId="5F97CC98" w14:textId="77777777" w:rsidR="00DF4A59" w:rsidRPr="00621183" w:rsidRDefault="00DF4A59" w:rsidP="00DF4A59">
      <w:pPr>
        <w:spacing w:after="0" w:line="240" w:lineRule="auto"/>
        <w:rPr>
          <w:sz w:val="24"/>
          <w:szCs w:val="24"/>
        </w:rPr>
      </w:pPr>
      <w:r w:rsidRPr="00621183">
        <w:rPr>
          <w:sz w:val="24"/>
          <w:szCs w:val="24"/>
        </w:rPr>
        <w:t>16. Szegénység-megközelítések, a szegénység fajtái, érintett csoportjai. A pénzbeli és természetbeni ellátások szerepe a szegénység csökkentésében.</w:t>
      </w:r>
    </w:p>
    <w:p w14:paraId="5D90D568" w14:textId="77777777" w:rsidR="00DF4A59" w:rsidRPr="00621183" w:rsidRDefault="00DF4A59" w:rsidP="00DF4A59">
      <w:pPr>
        <w:spacing w:after="0" w:line="240" w:lineRule="auto"/>
        <w:rPr>
          <w:sz w:val="24"/>
          <w:szCs w:val="24"/>
        </w:rPr>
      </w:pPr>
      <w:r w:rsidRPr="00621183">
        <w:rPr>
          <w:sz w:val="24"/>
          <w:szCs w:val="24"/>
        </w:rPr>
        <w:t xml:space="preserve">Szociológia, NGF_SM042_1 Szociológia a szociális ellátásban: </w:t>
      </w:r>
    </w:p>
    <w:p w14:paraId="1857F018" w14:textId="77777777" w:rsidR="00DF4A59" w:rsidRPr="00621183" w:rsidRDefault="00DF4A59" w:rsidP="00DF4A59">
      <w:pPr>
        <w:spacing w:after="0" w:line="240" w:lineRule="auto"/>
        <w:rPr>
          <w:sz w:val="24"/>
          <w:szCs w:val="24"/>
        </w:rPr>
      </w:pPr>
      <w:r w:rsidRPr="00621183">
        <w:rPr>
          <w:sz w:val="24"/>
          <w:szCs w:val="24"/>
        </w:rPr>
        <w:t>Ladányi J. –Szelényi I. (2004): A kirekesztés változó formái, Spéder Zs. (2002): A szegénység változó arcai,</w:t>
      </w:r>
    </w:p>
    <w:p w14:paraId="00A27F1F" w14:textId="77777777" w:rsidR="00DF4A59" w:rsidRPr="00621183" w:rsidRDefault="00DF4A59" w:rsidP="00DF4A59">
      <w:pPr>
        <w:spacing w:after="0" w:line="240" w:lineRule="auto"/>
        <w:rPr>
          <w:sz w:val="24"/>
          <w:szCs w:val="24"/>
        </w:rPr>
      </w:pPr>
      <w:r w:rsidRPr="00621183">
        <w:rPr>
          <w:sz w:val="24"/>
          <w:szCs w:val="24"/>
        </w:rPr>
        <w:t xml:space="preserve">Ferge Zs. (2005): Ellenálló egyenlőtlenségek, Szegénységellenes Hálózat dokumentumai (Vágóképek) </w:t>
      </w:r>
    </w:p>
    <w:p w14:paraId="74F376CA" w14:textId="77777777" w:rsidR="00DF4A59" w:rsidRPr="00621183" w:rsidRDefault="00DF4A59" w:rsidP="00DF4A59">
      <w:pPr>
        <w:spacing w:after="0" w:line="240" w:lineRule="auto"/>
        <w:rPr>
          <w:sz w:val="24"/>
          <w:szCs w:val="24"/>
        </w:rPr>
      </w:pPr>
      <w:r w:rsidRPr="00621183">
        <w:rPr>
          <w:sz w:val="24"/>
          <w:szCs w:val="24"/>
        </w:rPr>
        <w:t>a hálózat honlapjáról, Virág T. (2010): Kirekesztve</w:t>
      </w:r>
    </w:p>
    <w:p w14:paraId="3B211BDF" w14:textId="77777777" w:rsidR="00DF4A59" w:rsidRPr="00621183" w:rsidRDefault="00DF4A59" w:rsidP="00DF4A59">
      <w:pPr>
        <w:spacing w:after="0" w:line="240" w:lineRule="auto"/>
        <w:rPr>
          <w:sz w:val="24"/>
          <w:szCs w:val="24"/>
        </w:rPr>
      </w:pPr>
      <w:r w:rsidRPr="00621183">
        <w:rPr>
          <w:sz w:val="24"/>
          <w:szCs w:val="24"/>
        </w:rPr>
        <w:t>Szociálpolitika, NGF_SM044_1 Szociálpolitika alapjai és NGF_SM046_1 Szociálpolitikai ellátás:</w:t>
      </w:r>
    </w:p>
    <w:p w14:paraId="0036FC07" w14:textId="77777777" w:rsidR="00DF4A59" w:rsidRPr="00621183" w:rsidRDefault="00DF4A59" w:rsidP="00DF4A59">
      <w:pPr>
        <w:spacing w:after="0" w:line="240" w:lineRule="auto"/>
        <w:rPr>
          <w:sz w:val="24"/>
          <w:szCs w:val="24"/>
        </w:rPr>
      </w:pPr>
      <w:r w:rsidRPr="00621183">
        <w:rPr>
          <w:sz w:val="24"/>
          <w:szCs w:val="24"/>
        </w:rPr>
        <w:lastRenderedPageBreak/>
        <w:t>1993. évi III. törvény a szociális igazgatásról és a szociális ellátásokról, 1997. évi XXXI. törvény a gyermekek védelméről és a gyámügyi igazgatásról, a társadalombiztosítás törvényei (1997), 1998. évi LXXXIV. törvény a családtámogatási rendszerről - a Szociálpolitikai ellátás stúdium tematikájában leírt szakirodalmak, oktatási segédanyagok és az órai jegyzet alapján</w:t>
      </w:r>
    </w:p>
    <w:p w14:paraId="586F4CFE" w14:textId="77777777" w:rsidR="00DF4A59" w:rsidRPr="00621183" w:rsidRDefault="00DF4A59" w:rsidP="00DF4A59">
      <w:pPr>
        <w:spacing w:after="0" w:line="240" w:lineRule="auto"/>
        <w:rPr>
          <w:sz w:val="24"/>
          <w:szCs w:val="24"/>
        </w:rPr>
      </w:pPr>
    </w:p>
    <w:p w14:paraId="40E98BCF" w14:textId="77777777" w:rsidR="00DF4A59" w:rsidRPr="00621183" w:rsidRDefault="00DF4A59" w:rsidP="00DF4A59">
      <w:pPr>
        <w:spacing w:after="0"/>
        <w:rPr>
          <w:sz w:val="24"/>
          <w:szCs w:val="24"/>
        </w:rPr>
      </w:pPr>
      <w:r w:rsidRPr="00621183">
        <w:rPr>
          <w:sz w:val="24"/>
          <w:szCs w:val="24"/>
        </w:rPr>
        <w:t xml:space="preserve">17. A romák élethelyzete a mai magyar társadalomban. Szembenállás, előítélet, kirekesztettség, fajgyűlölet. A romákkal folytatott szociális munka sajátosságai, forrásai, nehézségei és dilemmái példák alapján. </w:t>
      </w:r>
    </w:p>
    <w:p w14:paraId="5AA55CC3" w14:textId="77777777" w:rsidR="00DF4A59" w:rsidRPr="00621183" w:rsidRDefault="00DF4A59" w:rsidP="00DF4A59">
      <w:pPr>
        <w:spacing w:after="0"/>
        <w:rPr>
          <w:sz w:val="24"/>
          <w:szCs w:val="24"/>
        </w:rPr>
      </w:pPr>
      <w:r w:rsidRPr="00621183">
        <w:rPr>
          <w:sz w:val="24"/>
          <w:szCs w:val="24"/>
        </w:rPr>
        <w:t xml:space="preserve">Szociológia: Virág T. (2010): Kirekesztve, Kertesi G. (2005): A társadalom peremén, Ladányi J.-Szelényi I. (2004): A kirekesztés változó formái tanulmányok </w:t>
      </w:r>
    </w:p>
    <w:p w14:paraId="14E49982" w14:textId="77777777" w:rsidR="00DF4A59" w:rsidRPr="00621183" w:rsidRDefault="00DF4A59" w:rsidP="00DF4A59">
      <w:pPr>
        <w:spacing w:after="0"/>
        <w:rPr>
          <w:sz w:val="24"/>
          <w:szCs w:val="24"/>
        </w:rPr>
      </w:pPr>
      <w:r w:rsidRPr="00621183">
        <w:rPr>
          <w:sz w:val="24"/>
          <w:szCs w:val="24"/>
        </w:rPr>
        <w:t xml:space="preserve">Szociális munka: Farkas Zs. tanulmánya a Budai – Nárai (szerk. 2011): Közösségi munka – </w:t>
      </w:r>
    </w:p>
    <w:p w14:paraId="20E1BC96" w14:textId="77777777" w:rsidR="00DF4A59" w:rsidRPr="00621183" w:rsidRDefault="00DF4A59" w:rsidP="00DF4A59">
      <w:pPr>
        <w:spacing w:after="0"/>
        <w:rPr>
          <w:sz w:val="24"/>
          <w:szCs w:val="24"/>
        </w:rPr>
      </w:pPr>
      <w:r w:rsidRPr="00621183">
        <w:rPr>
          <w:sz w:val="24"/>
          <w:szCs w:val="24"/>
        </w:rPr>
        <w:t xml:space="preserve">társadalmi bevonás – integráció kötetből, Kozma J. és munkatársai (2010): A szociális szolgáltatások lehetőségei és szerepei a nyomorban élő családok segítésében. </w:t>
      </w:r>
    </w:p>
    <w:p w14:paraId="0F0C8E5A" w14:textId="77777777" w:rsidR="00DF4A59" w:rsidRPr="00621183" w:rsidRDefault="00DF4A59" w:rsidP="00DF4A59">
      <w:pPr>
        <w:spacing w:after="0"/>
        <w:rPr>
          <w:sz w:val="24"/>
          <w:szCs w:val="24"/>
        </w:rPr>
      </w:pPr>
    </w:p>
    <w:p w14:paraId="6FBDCD96" w14:textId="77777777" w:rsidR="00DF4A59" w:rsidRPr="00621183" w:rsidRDefault="00DF4A59" w:rsidP="00DF4A59">
      <w:pPr>
        <w:spacing w:after="0"/>
        <w:rPr>
          <w:sz w:val="24"/>
          <w:szCs w:val="24"/>
        </w:rPr>
      </w:pPr>
      <w:r w:rsidRPr="00621183">
        <w:rPr>
          <w:sz w:val="24"/>
          <w:szCs w:val="24"/>
        </w:rPr>
        <w:t>18. A rendszerváltás társadalmi hatásainak átfogó, szisztematikus bemutatása, a negatív és a pozitív változási folyamatok összegyűjtése, a legfontosabb társadalmi problémák felsorolása. Egy probléma részletesebb bemutatása</w:t>
      </w:r>
    </w:p>
    <w:p w14:paraId="5F84EADA" w14:textId="77777777" w:rsidR="00DF4A59" w:rsidRPr="00621183" w:rsidRDefault="00DF4A59" w:rsidP="00DF4A59">
      <w:pPr>
        <w:spacing w:after="0"/>
        <w:rPr>
          <w:sz w:val="24"/>
          <w:szCs w:val="24"/>
        </w:rPr>
      </w:pPr>
      <w:r w:rsidRPr="00621183">
        <w:rPr>
          <w:sz w:val="24"/>
          <w:szCs w:val="24"/>
        </w:rPr>
        <w:t>NGF_SM043_1 - Mai magyar társadalom: Bőhm Antal (2007): Az ezredforduló magyar társadalma. Budapest: Rejtjel Kiadó. (</w:t>
      </w:r>
      <w:r w:rsidRPr="00621183">
        <w:rPr>
          <w:sz w:val="24"/>
          <w:szCs w:val="24"/>
          <w:u w:val="single"/>
        </w:rPr>
        <w:t>Második, átdolgozott</w:t>
      </w:r>
      <w:r w:rsidRPr="00621183">
        <w:rPr>
          <w:sz w:val="24"/>
          <w:szCs w:val="24"/>
        </w:rPr>
        <w:t xml:space="preserve"> kiadás) 13-187., Andorka Rudolf (2006): Bevezetés a szociológiába. Budapest: Osiris Kiadó. (</w:t>
      </w:r>
      <w:r w:rsidRPr="00621183">
        <w:rPr>
          <w:sz w:val="24"/>
          <w:szCs w:val="24"/>
          <w:u w:val="single"/>
        </w:rPr>
        <w:t>Második, javított és bővített</w:t>
      </w:r>
      <w:r w:rsidRPr="00621183">
        <w:rPr>
          <w:sz w:val="24"/>
          <w:szCs w:val="24"/>
        </w:rPr>
        <w:t xml:space="preserve"> kiadás) – Elsődlegesen a „Magyarországi helyzet” és a „Változások az ezredfordulón” című alfejezetek. </w:t>
      </w:r>
    </w:p>
    <w:p w14:paraId="093294AD" w14:textId="77777777" w:rsidR="00DF4A59" w:rsidRDefault="00DF4A59" w:rsidP="00DF4A59">
      <w:pPr>
        <w:rPr>
          <w:sz w:val="24"/>
          <w:szCs w:val="24"/>
        </w:rPr>
      </w:pPr>
      <w:r>
        <w:rPr>
          <w:sz w:val="24"/>
          <w:szCs w:val="24"/>
        </w:rPr>
        <w:br w:type="page"/>
      </w:r>
    </w:p>
    <w:p w14:paraId="747E5E67" w14:textId="77777777" w:rsidR="00DF4A59" w:rsidRPr="00122B69" w:rsidRDefault="00DF4A59" w:rsidP="00DF4A59">
      <w:pPr>
        <w:spacing w:after="0"/>
        <w:jc w:val="center"/>
        <w:rPr>
          <w:b/>
          <w:sz w:val="26"/>
          <w:szCs w:val="26"/>
        </w:rPr>
      </w:pPr>
      <w:r>
        <w:rPr>
          <w:b/>
          <w:sz w:val="26"/>
          <w:szCs w:val="26"/>
        </w:rPr>
        <w:lastRenderedPageBreak/>
        <w:t>G</w:t>
      </w:r>
      <w:r w:rsidRPr="00122B69">
        <w:rPr>
          <w:b/>
          <w:sz w:val="26"/>
          <w:szCs w:val="26"/>
        </w:rPr>
        <w:t>yakorló esetek</w:t>
      </w:r>
      <w:r>
        <w:rPr>
          <w:rStyle w:val="Lbjegyzet-hivatkozs"/>
          <w:b/>
          <w:sz w:val="26"/>
          <w:szCs w:val="26"/>
        </w:rPr>
        <w:footnoteReference w:id="2"/>
      </w:r>
      <w:r w:rsidRPr="00122B69">
        <w:rPr>
          <w:b/>
          <w:sz w:val="26"/>
          <w:szCs w:val="26"/>
        </w:rPr>
        <w:t xml:space="preserve"> a vizsgára való felkészüléshez</w:t>
      </w:r>
    </w:p>
    <w:p w14:paraId="2EF8800B" w14:textId="77777777" w:rsidR="00DF4A59" w:rsidRDefault="00DF4A59" w:rsidP="00DF4A59">
      <w:pPr>
        <w:jc w:val="center"/>
        <w:rPr>
          <w:b/>
          <w:sz w:val="26"/>
          <w:szCs w:val="26"/>
        </w:rPr>
      </w:pPr>
      <w:r w:rsidRPr="00122B69">
        <w:rPr>
          <w:b/>
          <w:sz w:val="26"/>
          <w:szCs w:val="26"/>
        </w:rPr>
        <w:t>a szociális és ifjúsági munka felsőoktatási szakképzés</w:t>
      </w:r>
      <w:r w:rsidRPr="00122B69" w:rsidDel="00A67045">
        <w:rPr>
          <w:b/>
          <w:sz w:val="26"/>
          <w:szCs w:val="26"/>
        </w:rPr>
        <w:t xml:space="preserve"> </w:t>
      </w:r>
      <w:r w:rsidRPr="00122B69">
        <w:rPr>
          <w:b/>
          <w:sz w:val="26"/>
          <w:szCs w:val="26"/>
        </w:rPr>
        <w:t>szociális munka szakirányán</w:t>
      </w:r>
    </w:p>
    <w:p w14:paraId="0E54EBC2" w14:textId="77777777" w:rsidR="00DF4A59" w:rsidRDefault="00DF4A59" w:rsidP="00DF4A59">
      <w:pPr>
        <w:jc w:val="center"/>
        <w:rPr>
          <w:b/>
          <w:sz w:val="26"/>
          <w:szCs w:val="26"/>
        </w:rPr>
      </w:pPr>
    </w:p>
    <w:p w14:paraId="6AE52912" w14:textId="77777777" w:rsidR="00DF4A59" w:rsidRPr="00122B69" w:rsidRDefault="00DF4A59" w:rsidP="00DF4A59">
      <w:pPr>
        <w:jc w:val="center"/>
        <w:rPr>
          <w:b/>
          <w:sz w:val="26"/>
          <w:szCs w:val="26"/>
        </w:rPr>
      </w:pPr>
    </w:p>
    <w:p w14:paraId="74658F32" w14:textId="77777777" w:rsidR="00DF4A59" w:rsidRPr="00B94779" w:rsidRDefault="00DF4A59" w:rsidP="00DF4A59">
      <w:pPr>
        <w:spacing w:after="0" w:line="240" w:lineRule="auto"/>
        <w:rPr>
          <w:sz w:val="24"/>
          <w:szCs w:val="24"/>
        </w:rPr>
      </w:pPr>
      <w:r>
        <w:rPr>
          <w:sz w:val="24"/>
          <w:szCs w:val="24"/>
        </w:rPr>
        <w:t>Gyakorló eset</w:t>
      </w:r>
      <w:r w:rsidRPr="00B94779">
        <w:rPr>
          <w:sz w:val="24"/>
          <w:szCs w:val="24"/>
        </w:rPr>
        <w:t xml:space="preserve"> I.</w:t>
      </w:r>
    </w:p>
    <w:p w14:paraId="77337483" w14:textId="77777777" w:rsidR="00DF4A59" w:rsidRPr="00B94779" w:rsidRDefault="00DF4A59" w:rsidP="00DF4A59">
      <w:pPr>
        <w:spacing w:after="0" w:line="240" w:lineRule="auto"/>
        <w:rPr>
          <w:sz w:val="24"/>
          <w:szCs w:val="24"/>
        </w:rPr>
      </w:pPr>
      <w:r w:rsidRPr="00B94779">
        <w:rPr>
          <w:sz w:val="24"/>
          <w:szCs w:val="24"/>
        </w:rPr>
        <w:t>Tamara sok évvel ezelőtt 4 kiskorú gyermekével élt a családok átmeneti otthonában, akkor a lakhatási problémát sikerült rendezni, de kiköltözésük után mind a négy gyermeket nevelésbe vette a gyámhatóság, mert súlyosan veszélyeztette őket édesanyjuk életvitele.</w:t>
      </w:r>
    </w:p>
    <w:p w14:paraId="0C09AF78" w14:textId="77777777" w:rsidR="00DF4A59" w:rsidRPr="00B94779" w:rsidRDefault="00DF4A59" w:rsidP="00DF4A59">
      <w:pPr>
        <w:spacing w:after="0" w:line="240" w:lineRule="auto"/>
        <w:rPr>
          <w:sz w:val="24"/>
          <w:szCs w:val="24"/>
        </w:rPr>
      </w:pPr>
      <w:r w:rsidRPr="00B94779">
        <w:rPr>
          <w:sz w:val="24"/>
          <w:szCs w:val="24"/>
        </w:rPr>
        <w:t xml:space="preserve">Utóbb Tamara Imrével létesített élettársi kapcsolatot, amiből három gyermek született. </w:t>
      </w:r>
      <w:r>
        <w:rPr>
          <w:sz w:val="24"/>
          <w:szCs w:val="24"/>
        </w:rPr>
        <w:t xml:space="preserve">Most </w:t>
      </w:r>
      <w:r w:rsidRPr="00B94779">
        <w:rPr>
          <w:sz w:val="24"/>
          <w:szCs w:val="24"/>
        </w:rPr>
        <w:t xml:space="preserve">Tamarát </w:t>
      </w:r>
      <w:r>
        <w:rPr>
          <w:sz w:val="24"/>
          <w:szCs w:val="24"/>
        </w:rPr>
        <w:t>e három kisebbik gyermeké</w:t>
      </w:r>
      <w:r w:rsidRPr="00B94779">
        <w:rPr>
          <w:sz w:val="24"/>
          <w:szCs w:val="24"/>
        </w:rPr>
        <w:t xml:space="preserve">vel vette fel a családok átmeneti otthona, mivel elvesztették lakhatási lehetőségüket. Az általuk bérelt lakást a tulajdonosa eladta, a család megtakarított pénz híján nem tudott új bérleti viszonyt kezdeni. Imre átmenetileg egy munkatársánál lakhat.  </w:t>
      </w:r>
    </w:p>
    <w:p w14:paraId="6A9D3508" w14:textId="77777777" w:rsidR="00DF4A59" w:rsidRPr="00B94779" w:rsidRDefault="00DF4A59" w:rsidP="00DF4A59">
      <w:pPr>
        <w:spacing w:after="0" w:line="240" w:lineRule="auto"/>
        <w:rPr>
          <w:sz w:val="24"/>
          <w:szCs w:val="24"/>
        </w:rPr>
      </w:pPr>
      <w:r w:rsidRPr="00B94779">
        <w:rPr>
          <w:sz w:val="24"/>
          <w:szCs w:val="24"/>
        </w:rPr>
        <w:t>Tamara havi bevételét a családtámogatási ellátások képezik. Az édesanyának több irányú tartozása van (bank, bíróság), melynek törlesztésében nem motivált, alkalomszerűen fizet. Imre munkahellyel rendelkezik, erre hivatkozva Tamara nem érzi feladatának, hogy anyagi helyzetét stabilizálja az adósságok törlesztésével és megtakarítással.</w:t>
      </w:r>
    </w:p>
    <w:p w14:paraId="2C0854B7" w14:textId="77777777" w:rsidR="00DF4A59" w:rsidRPr="00B94779" w:rsidRDefault="00DF4A59" w:rsidP="00DF4A59">
      <w:pPr>
        <w:spacing w:after="0" w:line="240" w:lineRule="auto"/>
        <w:rPr>
          <w:sz w:val="24"/>
          <w:szCs w:val="24"/>
        </w:rPr>
      </w:pPr>
      <w:r w:rsidRPr="00B94779">
        <w:rPr>
          <w:sz w:val="24"/>
          <w:szCs w:val="24"/>
        </w:rPr>
        <w:t>Az ellátás kezd</w:t>
      </w:r>
      <w:r>
        <w:rPr>
          <w:sz w:val="24"/>
          <w:szCs w:val="24"/>
        </w:rPr>
        <w:t xml:space="preserve">eti szakaszától tisztázott </w:t>
      </w:r>
      <w:r w:rsidRPr="00B94779">
        <w:rPr>
          <w:sz w:val="24"/>
          <w:szCs w:val="24"/>
        </w:rPr>
        <w:t>volt, hogy a szülők megállapodása szerint a család lakhatását Imre fogja megoldani, ebből kifolyólag Tamara semmilyen szerepet nem vállal ennek rendezésében, mindemellett a pénzkezelésével is problémák vannak.</w:t>
      </w:r>
    </w:p>
    <w:p w14:paraId="56A6BE08" w14:textId="77777777" w:rsidR="00DF4A59" w:rsidRDefault="00DF4A59" w:rsidP="00DF4A59">
      <w:pPr>
        <w:spacing w:after="0" w:line="240" w:lineRule="auto"/>
        <w:rPr>
          <w:sz w:val="24"/>
          <w:szCs w:val="24"/>
        </w:rPr>
      </w:pPr>
    </w:p>
    <w:p w14:paraId="55D512AB" w14:textId="77777777" w:rsidR="00DF4A59" w:rsidRDefault="00DF4A59" w:rsidP="00DF4A59">
      <w:pPr>
        <w:spacing w:after="0" w:line="240" w:lineRule="auto"/>
        <w:rPr>
          <w:sz w:val="24"/>
          <w:szCs w:val="24"/>
        </w:rPr>
      </w:pPr>
    </w:p>
    <w:p w14:paraId="6A3A1B30" w14:textId="77777777" w:rsidR="00DF4A59" w:rsidRPr="00513446" w:rsidRDefault="00DF4A59" w:rsidP="00DF4A59">
      <w:pPr>
        <w:pStyle w:val="Listaszerbekezds"/>
        <w:numPr>
          <w:ilvl w:val="0"/>
          <w:numId w:val="3"/>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Mutassa be az eset problémarendszerét és kliensrendszerét! Készítsen és használjon ábrát is!</w:t>
      </w:r>
    </w:p>
    <w:p w14:paraId="5231DDF2" w14:textId="77777777" w:rsidR="00DF4A59" w:rsidRPr="00513446" w:rsidRDefault="00DF4A59" w:rsidP="00DF4A59">
      <w:pPr>
        <w:pStyle w:val="Listaszerbekezds"/>
        <w:numPr>
          <w:ilvl w:val="0"/>
          <w:numId w:val="3"/>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 xml:space="preserve"> Foglalja össze, hogy milyen szükségletek kielégítését látja szükségesnek (beavatkozási irányok rendszere), és ahhoz mely személyekkel, intézményekkel, szervezetekkel (változásközvetítő rendszer) együttműködve juthatnak hozzá a kliensrendszer tagjai!</w:t>
      </w:r>
    </w:p>
    <w:p w14:paraId="5E1C8120" w14:textId="77777777" w:rsidR="00DF4A59" w:rsidRPr="00513446" w:rsidRDefault="00DF4A59" w:rsidP="00DF4A59">
      <w:pPr>
        <w:pStyle w:val="Listaszerbekezds"/>
        <w:numPr>
          <w:ilvl w:val="0"/>
          <w:numId w:val="3"/>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Az eset kezelésének folyamatában milyen szociális asszisztens kompetenciában ellátandó feladatokat lát?</w:t>
      </w:r>
    </w:p>
    <w:p w14:paraId="06929E44" w14:textId="77777777" w:rsidR="00DF4A59" w:rsidRPr="00513446" w:rsidRDefault="00DF4A59" w:rsidP="00DF4A59">
      <w:pPr>
        <w:pStyle w:val="Listaszerbekezds"/>
        <w:numPr>
          <w:ilvl w:val="0"/>
          <w:numId w:val="3"/>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 képzés során bármely tárgyban tanult elméletek közül melyeket kapcsolja az esethez?</w:t>
      </w:r>
    </w:p>
    <w:p w14:paraId="41CE50EC" w14:textId="77777777" w:rsidR="00DF4A59" w:rsidRPr="00B94779" w:rsidRDefault="00DF4A59" w:rsidP="00DF4A59">
      <w:pPr>
        <w:spacing w:after="0" w:line="240" w:lineRule="auto"/>
        <w:rPr>
          <w:sz w:val="24"/>
          <w:szCs w:val="24"/>
        </w:rPr>
      </w:pPr>
    </w:p>
    <w:p w14:paraId="23034CBF" w14:textId="77777777" w:rsidR="00DF4A59" w:rsidRPr="00B94779" w:rsidRDefault="00DF4A59" w:rsidP="00DF4A59">
      <w:pPr>
        <w:spacing w:after="0" w:line="240" w:lineRule="auto"/>
        <w:rPr>
          <w:sz w:val="24"/>
          <w:szCs w:val="24"/>
        </w:rPr>
      </w:pPr>
      <w:r w:rsidRPr="00B94779">
        <w:rPr>
          <w:sz w:val="24"/>
          <w:szCs w:val="24"/>
        </w:rPr>
        <w:br w:type="page"/>
      </w:r>
    </w:p>
    <w:p w14:paraId="50A3FB26" w14:textId="77777777" w:rsidR="00DF4A59" w:rsidRPr="00B94779" w:rsidRDefault="00DF4A59" w:rsidP="00DF4A59">
      <w:pPr>
        <w:spacing w:after="0" w:line="240" w:lineRule="auto"/>
        <w:rPr>
          <w:sz w:val="24"/>
          <w:szCs w:val="24"/>
        </w:rPr>
      </w:pPr>
      <w:r>
        <w:rPr>
          <w:sz w:val="24"/>
          <w:szCs w:val="24"/>
        </w:rPr>
        <w:lastRenderedPageBreak/>
        <w:t>Gyakorló eset</w:t>
      </w:r>
      <w:r w:rsidRPr="00B94779">
        <w:rPr>
          <w:sz w:val="24"/>
          <w:szCs w:val="24"/>
        </w:rPr>
        <w:t xml:space="preserve"> II. </w:t>
      </w:r>
    </w:p>
    <w:p w14:paraId="3DE6D0BF" w14:textId="77777777" w:rsidR="00DF4A59" w:rsidRPr="00B94779" w:rsidRDefault="00DF4A59" w:rsidP="00DF4A59">
      <w:pPr>
        <w:spacing w:after="0" w:line="240" w:lineRule="auto"/>
        <w:rPr>
          <w:sz w:val="24"/>
          <w:szCs w:val="24"/>
        </w:rPr>
      </w:pPr>
      <w:r w:rsidRPr="00B94779">
        <w:rPr>
          <w:sz w:val="24"/>
          <w:szCs w:val="24"/>
        </w:rPr>
        <w:t xml:space="preserve">A 14 éves fiúval az általános iskolában vannak problémák. Ezekkel foglalkozva tárta fel </w:t>
      </w:r>
      <w:r>
        <w:rPr>
          <w:sz w:val="24"/>
          <w:szCs w:val="24"/>
        </w:rPr>
        <w:t xml:space="preserve">a </w:t>
      </w:r>
      <w:r w:rsidRPr="00B94779">
        <w:rPr>
          <w:sz w:val="24"/>
          <w:szCs w:val="24"/>
        </w:rPr>
        <w:t>gyermekjóléti szolgálat a gyermek helyzetét.</w:t>
      </w:r>
    </w:p>
    <w:p w14:paraId="5AE31776" w14:textId="77777777" w:rsidR="00DF4A59" w:rsidRPr="00B94779" w:rsidRDefault="00DF4A59" w:rsidP="00DF4A59">
      <w:pPr>
        <w:spacing w:after="0" w:line="240" w:lineRule="auto"/>
        <w:rPr>
          <w:sz w:val="24"/>
          <w:szCs w:val="24"/>
        </w:rPr>
      </w:pPr>
      <w:r w:rsidRPr="00B94779">
        <w:rPr>
          <w:sz w:val="24"/>
          <w:szCs w:val="24"/>
        </w:rPr>
        <w:t xml:space="preserve">A nemrég elhunyt nagyanyja volt a gyerek egyedüli gyámja, így jelenleg képviselője nincs. </w:t>
      </w:r>
    </w:p>
    <w:p w14:paraId="5507EF2B" w14:textId="77777777" w:rsidR="00DF4A59" w:rsidRPr="00B94779" w:rsidRDefault="00DF4A59" w:rsidP="00DF4A59">
      <w:pPr>
        <w:spacing w:after="0" w:line="240" w:lineRule="auto"/>
        <w:rPr>
          <w:sz w:val="24"/>
          <w:szCs w:val="24"/>
        </w:rPr>
      </w:pPr>
      <w:r w:rsidRPr="00B94779">
        <w:rPr>
          <w:sz w:val="24"/>
          <w:szCs w:val="24"/>
        </w:rPr>
        <w:t xml:space="preserve">Hat hónapos volt a gyerek, amikor saját szüleire bízta </w:t>
      </w:r>
      <w:r>
        <w:rPr>
          <w:sz w:val="24"/>
          <w:szCs w:val="24"/>
        </w:rPr>
        <w:t xml:space="preserve">őt </w:t>
      </w:r>
      <w:r w:rsidRPr="00B94779">
        <w:rPr>
          <w:sz w:val="24"/>
          <w:szCs w:val="24"/>
        </w:rPr>
        <w:t>édesapja, nehogy állami gondozásba kerüljön italozó édesanyja mellől. A gyerekről attól kezdve nagyszülei</w:t>
      </w:r>
      <w:r>
        <w:rPr>
          <w:sz w:val="24"/>
          <w:szCs w:val="24"/>
        </w:rPr>
        <w:t xml:space="preserve"> gondoskodtak</w:t>
      </w:r>
      <w:r w:rsidRPr="00B94779">
        <w:rPr>
          <w:sz w:val="24"/>
          <w:szCs w:val="24"/>
        </w:rPr>
        <w:t>, gyakorlatilag nagyanyja.</w:t>
      </w:r>
    </w:p>
    <w:p w14:paraId="2C6F34A4" w14:textId="77777777" w:rsidR="00DF4A59" w:rsidRPr="00B94779" w:rsidRDefault="00DF4A59" w:rsidP="00DF4A59">
      <w:pPr>
        <w:spacing w:after="0" w:line="240" w:lineRule="auto"/>
        <w:rPr>
          <w:sz w:val="24"/>
          <w:szCs w:val="24"/>
        </w:rPr>
      </w:pPr>
      <w:r w:rsidRPr="00B94779">
        <w:rPr>
          <w:sz w:val="24"/>
          <w:szCs w:val="24"/>
        </w:rPr>
        <w:t xml:space="preserve">Az apa az utóbbi időben szintén a szüleinél él, mert más lakhatása és munkája nincs. Háromszor elvált, a gyerek nevelésére alkalmatlan, azzal soha nem foglalkozott, nem is ambicionálja. </w:t>
      </w:r>
    </w:p>
    <w:p w14:paraId="41434042" w14:textId="77777777" w:rsidR="00DF4A59" w:rsidRPr="00B94779" w:rsidRDefault="00DF4A59" w:rsidP="00DF4A59">
      <w:pPr>
        <w:spacing w:after="0" w:line="240" w:lineRule="auto"/>
        <w:rPr>
          <w:sz w:val="24"/>
          <w:szCs w:val="24"/>
        </w:rPr>
      </w:pPr>
      <w:r w:rsidRPr="00B94779">
        <w:rPr>
          <w:sz w:val="24"/>
          <w:szCs w:val="24"/>
        </w:rPr>
        <w:t xml:space="preserve">A nagyapa idős, bár a gyerekhez erősen kötődik, róla gondoskodni nem tud. </w:t>
      </w:r>
    </w:p>
    <w:p w14:paraId="4C050528" w14:textId="77777777" w:rsidR="00DF4A59" w:rsidRPr="00B94779" w:rsidRDefault="00DF4A59" w:rsidP="00DF4A59">
      <w:pPr>
        <w:spacing w:after="0" w:line="240" w:lineRule="auto"/>
        <w:rPr>
          <w:sz w:val="24"/>
          <w:szCs w:val="24"/>
        </w:rPr>
      </w:pPr>
      <w:r w:rsidRPr="00B94779">
        <w:rPr>
          <w:sz w:val="24"/>
          <w:szCs w:val="24"/>
        </w:rPr>
        <w:t xml:space="preserve">Velük él még a gyerek egy nagybátyja, aki – </w:t>
      </w:r>
      <w:r>
        <w:rPr>
          <w:sz w:val="24"/>
          <w:szCs w:val="24"/>
        </w:rPr>
        <w:t>akárcsak a nagyapa és az apa</w:t>
      </w:r>
      <w:r w:rsidRPr="00B94779">
        <w:rPr>
          <w:sz w:val="24"/>
          <w:szCs w:val="24"/>
        </w:rPr>
        <w:t xml:space="preserve"> – italozó, rendezetlen életvitelű, börtönviselt</w:t>
      </w:r>
      <w:r>
        <w:rPr>
          <w:sz w:val="24"/>
          <w:szCs w:val="24"/>
        </w:rPr>
        <w:t>. A nagybácsi</w:t>
      </w:r>
      <w:r w:rsidRPr="00B94779">
        <w:rPr>
          <w:sz w:val="24"/>
          <w:szCs w:val="24"/>
        </w:rPr>
        <w:t xml:space="preserve"> a családi környezet által hordozott veszélyek miatt kamasz korában volt védelembe véve.</w:t>
      </w:r>
    </w:p>
    <w:p w14:paraId="77A3BFEC" w14:textId="77777777" w:rsidR="00DF4A59" w:rsidRPr="00B94779" w:rsidRDefault="00DF4A59" w:rsidP="00DF4A59">
      <w:pPr>
        <w:spacing w:after="0" w:line="240" w:lineRule="auto"/>
        <w:rPr>
          <w:sz w:val="24"/>
          <w:szCs w:val="24"/>
        </w:rPr>
      </w:pPr>
      <w:r w:rsidRPr="00B94779">
        <w:rPr>
          <w:sz w:val="24"/>
          <w:szCs w:val="24"/>
        </w:rPr>
        <w:t>Egy távolabbi városban élő nagybácsi bármit hajlandó megtenni a gyerekért, csak az ne kerüljön intézeti gondozásba, mert ő ott nőtt fel.</w:t>
      </w:r>
    </w:p>
    <w:p w14:paraId="6006AC41" w14:textId="77777777" w:rsidR="00DF4A59" w:rsidRPr="00B94779" w:rsidRDefault="00DF4A59" w:rsidP="00DF4A59">
      <w:pPr>
        <w:spacing w:after="0" w:line="240" w:lineRule="auto"/>
        <w:rPr>
          <w:sz w:val="24"/>
          <w:szCs w:val="24"/>
        </w:rPr>
      </w:pPr>
    </w:p>
    <w:p w14:paraId="7B0B2CA0" w14:textId="77777777" w:rsidR="00DF4A59" w:rsidRDefault="00DF4A59" w:rsidP="00DF4A59">
      <w:pPr>
        <w:spacing w:after="0" w:line="240" w:lineRule="auto"/>
        <w:rPr>
          <w:sz w:val="24"/>
          <w:szCs w:val="24"/>
        </w:rPr>
      </w:pPr>
    </w:p>
    <w:p w14:paraId="76BBEF5B" w14:textId="77777777" w:rsidR="00DF4A59" w:rsidRPr="00513446" w:rsidRDefault="00DF4A59" w:rsidP="00DF4A59">
      <w:pPr>
        <w:pStyle w:val="Listaszerbekezds"/>
        <w:numPr>
          <w:ilvl w:val="0"/>
          <w:numId w:val="4"/>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Mutassa be az eset problémarendszerét és kliensrendszerét! Készítsen és használjon ábrát is!</w:t>
      </w:r>
    </w:p>
    <w:p w14:paraId="22DA725E" w14:textId="77777777" w:rsidR="00DF4A59" w:rsidRPr="00513446" w:rsidRDefault="00DF4A59" w:rsidP="00DF4A59">
      <w:pPr>
        <w:pStyle w:val="Listaszerbekezds"/>
        <w:numPr>
          <w:ilvl w:val="0"/>
          <w:numId w:val="4"/>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 xml:space="preserve"> Foglalja össze, hogy milyen szükségletek kielégítését látja szükségesnek (beavatkozási irányok rendszere), és ahhoz mely személyekkel, intézményekkel, szervezetekkel (változásközvetítő rendszer) együttműködve juthatnak hozzá a kliensrendszer tagjai!</w:t>
      </w:r>
    </w:p>
    <w:p w14:paraId="316240D0" w14:textId="77777777" w:rsidR="00DF4A59" w:rsidRPr="00513446" w:rsidRDefault="00DF4A59" w:rsidP="00DF4A59">
      <w:pPr>
        <w:pStyle w:val="Listaszerbekezds"/>
        <w:numPr>
          <w:ilvl w:val="0"/>
          <w:numId w:val="4"/>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Az eset kezelésének folyamatában milyen szociális asszisztens kompetenciában ellátandó feladatokat lát?</w:t>
      </w:r>
    </w:p>
    <w:p w14:paraId="215D3C0A" w14:textId="77777777" w:rsidR="00DF4A59" w:rsidRPr="00513446" w:rsidRDefault="00DF4A59" w:rsidP="00DF4A59">
      <w:pPr>
        <w:pStyle w:val="Listaszerbekezds"/>
        <w:numPr>
          <w:ilvl w:val="0"/>
          <w:numId w:val="4"/>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 képzés során bármely tárgyban tanult elméletek közül melyeket kapcsolja az esethez?</w:t>
      </w:r>
    </w:p>
    <w:p w14:paraId="10D50242" w14:textId="77777777" w:rsidR="00DF4A59" w:rsidRPr="00B94779" w:rsidRDefault="00DF4A59" w:rsidP="00DF4A59">
      <w:pPr>
        <w:spacing w:after="0" w:line="240" w:lineRule="auto"/>
        <w:rPr>
          <w:sz w:val="24"/>
          <w:szCs w:val="24"/>
        </w:rPr>
      </w:pPr>
      <w:r w:rsidRPr="00B94779">
        <w:rPr>
          <w:sz w:val="24"/>
          <w:szCs w:val="24"/>
        </w:rPr>
        <w:br w:type="page"/>
      </w:r>
    </w:p>
    <w:p w14:paraId="56C46169" w14:textId="77777777" w:rsidR="00DF4A59" w:rsidRDefault="00DF4A59" w:rsidP="00DF4A59">
      <w:pPr>
        <w:spacing w:after="0" w:line="240" w:lineRule="auto"/>
        <w:rPr>
          <w:sz w:val="24"/>
          <w:szCs w:val="24"/>
        </w:rPr>
      </w:pPr>
      <w:r>
        <w:rPr>
          <w:sz w:val="24"/>
          <w:szCs w:val="24"/>
        </w:rPr>
        <w:lastRenderedPageBreak/>
        <w:t>Gyakorló eset</w:t>
      </w:r>
      <w:r w:rsidRPr="00B94779">
        <w:rPr>
          <w:sz w:val="24"/>
          <w:szCs w:val="24"/>
        </w:rPr>
        <w:t xml:space="preserve"> III. </w:t>
      </w:r>
    </w:p>
    <w:p w14:paraId="46D9E544" w14:textId="77777777" w:rsidR="00DF4A59" w:rsidRPr="00B94779" w:rsidRDefault="00DF4A59" w:rsidP="00DF4A59">
      <w:pPr>
        <w:spacing w:after="0" w:line="240" w:lineRule="auto"/>
        <w:rPr>
          <w:sz w:val="24"/>
          <w:szCs w:val="24"/>
        </w:rPr>
      </w:pPr>
    </w:p>
    <w:p w14:paraId="303D3FAA" w14:textId="77777777" w:rsidR="00DF4A59" w:rsidRPr="00B94779" w:rsidRDefault="00DF4A59" w:rsidP="00DF4A59">
      <w:pPr>
        <w:spacing w:after="0" w:line="240" w:lineRule="auto"/>
        <w:rPr>
          <w:sz w:val="24"/>
          <w:szCs w:val="24"/>
        </w:rPr>
      </w:pPr>
      <w:r w:rsidRPr="00B94779">
        <w:rPr>
          <w:sz w:val="24"/>
          <w:szCs w:val="24"/>
        </w:rPr>
        <w:t>Dorina 8 éves</w:t>
      </w:r>
      <w:r>
        <w:rPr>
          <w:sz w:val="24"/>
          <w:szCs w:val="24"/>
        </w:rPr>
        <w:t xml:space="preserve">, </w:t>
      </w:r>
      <w:r w:rsidRPr="00B94779">
        <w:rPr>
          <w:sz w:val="24"/>
          <w:szCs w:val="24"/>
        </w:rPr>
        <w:t>felvételét szülei kérték a Gyermekek Átmeneti Otthonába</w:t>
      </w:r>
      <w:r>
        <w:rPr>
          <w:sz w:val="24"/>
          <w:szCs w:val="24"/>
        </w:rPr>
        <w:t>,</w:t>
      </w:r>
      <w:r w:rsidRPr="00B94779">
        <w:rPr>
          <w:sz w:val="24"/>
          <w:szCs w:val="24"/>
        </w:rPr>
        <w:t xml:space="preserve"> lakhatási probléma miatt</w:t>
      </w:r>
      <w:r>
        <w:rPr>
          <w:sz w:val="24"/>
          <w:szCs w:val="24"/>
        </w:rPr>
        <w:t>,</w:t>
      </w:r>
      <w:r w:rsidRPr="00B94779">
        <w:rPr>
          <w:sz w:val="24"/>
          <w:szCs w:val="24"/>
        </w:rPr>
        <w:t xml:space="preserve"> 5 hónappal ezelőtt. </w:t>
      </w:r>
      <w:r>
        <w:rPr>
          <w:sz w:val="24"/>
          <w:szCs w:val="24"/>
        </w:rPr>
        <w:t>Azonnal</w:t>
      </w:r>
      <w:r w:rsidRPr="00B94779">
        <w:rPr>
          <w:sz w:val="24"/>
          <w:szCs w:val="24"/>
        </w:rPr>
        <w:t xml:space="preserve"> be is költözött a gyermek az intézménybe, mivel a család elhagyni kényszerült a 2 hónapja bérelt ingatlant. A szülők hajléktalanná váltak, jelenleg sátorban élnek együtt</w:t>
      </w:r>
      <w:r>
        <w:rPr>
          <w:sz w:val="24"/>
          <w:szCs w:val="24"/>
        </w:rPr>
        <w:t>,</w:t>
      </w:r>
      <w:r w:rsidRPr="00B94779">
        <w:rPr>
          <w:sz w:val="24"/>
          <w:szCs w:val="24"/>
        </w:rPr>
        <w:t xml:space="preserve"> egy lakatlan ingatlan telkén. A család jövedelmét a felvételi kérelemkor a gyermek után járó családi pótlék képezte. Dorina jelenleg 1 osztályos tanuló. Tavalyi tanulmányi eredményei indokolták, hogy ismételje az első évet. A gyermeket fél évvel ezelőtt védelembe vették.</w:t>
      </w:r>
    </w:p>
    <w:p w14:paraId="38C02E0E" w14:textId="77777777" w:rsidR="00DF4A59" w:rsidRDefault="00DF4A59" w:rsidP="00DF4A59">
      <w:pPr>
        <w:spacing w:after="0" w:line="240" w:lineRule="auto"/>
        <w:rPr>
          <w:sz w:val="24"/>
          <w:szCs w:val="24"/>
        </w:rPr>
      </w:pPr>
    </w:p>
    <w:p w14:paraId="3FB3ABFF" w14:textId="77777777" w:rsidR="00DF4A59" w:rsidRPr="00B94779" w:rsidRDefault="00DF4A59" w:rsidP="00DF4A59">
      <w:pPr>
        <w:spacing w:after="0" w:line="240" w:lineRule="auto"/>
        <w:rPr>
          <w:sz w:val="24"/>
          <w:szCs w:val="24"/>
        </w:rPr>
      </w:pPr>
      <w:r w:rsidRPr="00B94779">
        <w:rPr>
          <w:sz w:val="24"/>
          <w:szCs w:val="24"/>
        </w:rPr>
        <w:t>Az édesanya és gyermeke korábban 15 hónapig voltak már ellátásban az intézményben, a Családok Átmeneti Otthona részen. Ez idő alatt az anyánál életvezetési és gyermeknevelési problémák merültek fel, nem működött együtt a családgondozóval a problémák megoldása érdekében</w:t>
      </w:r>
      <w:r>
        <w:rPr>
          <w:sz w:val="24"/>
          <w:szCs w:val="24"/>
        </w:rPr>
        <w:t>,</w:t>
      </w:r>
      <w:r w:rsidRPr="00B94779">
        <w:rPr>
          <w:sz w:val="24"/>
          <w:szCs w:val="24"/>
        </w:rPr>
        <w:t xml:space="preserve"> és több esetben is megsértette a házirendet. Az édesapa rendszeresen látogatta családját az intézményben. Gyermekével abban az időben is szoros kapcsolatot ápolt, amikor párjával erősen konfliktusossá vált kapcsolata és rövid időre meg is szakadt. Az ellátási idő utolsó hónapjaiban sikerült elhelyezkednie az édesanyának takarítói munkakörben</w:t>
      </w:r>
      <w:r>
        <w:rPr>
          <w:sz w:val="24"/>
          <w:szCs w:val="24"/>
        </w:rPr>
        <w:t>,</w:t>
      </w:r>
      <w:r w:rsidRPr="00B94779">
        <w:rPr>
          <w:sz w:val="24"/>
          <w:szCs w:val="24"/>
        </w:rPr>
        <w:t xml:space="preserve"> a Munkaügyi Központ </w:t>
      </w:r>
      <w:r>
        <w:rPr>
          <w:sz w:val="24"/>
          <w:szCs w:val="24"/>
        </w:rPr>
        <w:t>segítségével</w:t>
      </w:r>
      <w:r w:rsidRPr="00B94779">
        <w:rPr>
          <w:sz w:val="24"/>
          <w:szCs w:val="24"/>
        </w:rPr>
        <w:t>, azonban kiköltözésüket követő héten felmondott munkahelyén. Az édesapa egészségügyi állapotából kifolyólag nem tudott munkát vállalni.</w:t>
      </w:r>
    </w:p>
    <w:p w14:paraId="6ADA3877" w14:textId="77777777" w:rsidR="00DF4A59" w:rsidRDefault="00DF4A59" w:rsidP="00DF4A59">
      <w:pPr>
        <w:spacing w:after="0" w:line="240" w:lineRule="auto"/>
        <w:rPr>
          <w:sz w:val="24"/>
          <w:szCs w:val="24"/>
        </w:rPr>
      </w:pPr>
    </w:p>
    <w:p w14:paraId="50B51D79" w14:textId="77777777" w:rsidR="00DF4A59" w:rsidRPr="00B94779" w:rsidRDefault="00DF4A59" w:rsidP="00DF4A59">
      <w:pPr>
        <w:spacing w:after="0" w:line="240" w:lineRule="auto"/>
        <w:rPr>
          <w:sz w:val="24"/>
          <w:szCs w:val="24"/>
        </w:rPr>
      </w:pPr>
      <w:r>
        <w:rPr>
          <w:sz w:val="24"/>
          <w:szCs w:val="24"/>
        </w:rPr>
        <w:t xml:space="preserve">Most egyedül beköltözve, </w:t>
      </w:r>
      <w:r w:rsidRPr="00B94779">
        <w:rPr>
          <w:sz w:val="24"/>
          <w:szCs w:val="24"/>
        </w:rPr>
        <w:t xml:space="preserve">Dorina beilleszkedett az otthon lakói közé, könnyen alakít ki barátságokat. A szülők </w:t>
      </w:r>
      <w:r>
        <w:rPr>
          <w:sz w:val="24"/>
          <w:szCs w:val="24"/>
        </w:rPr>
        <w:t xml:space="preserve">minden </w:t>
      </w:r>
      <w:r w:rsidRPr="00B94779">
        <w:rPr>
          <w:sz w:val="24"/>
          <w:szCs w:val="24"/>
        </w:rPr>
        <w:t>nap</w:t>
      </w:r>
      <w:r>
        <w:rPr>
          <w:sz w:val="24"/>
          <w:szCs w:val="24"/>
        </w:rPr>
        <w:t xml:space="preserve"> </w:t>
      </w:r>
      <w:r w:rsidRPr="00B94779">
        <w:rPr>
          <w:sz w:val="24"/>
          <w:szCs w:val="24"/>
        </w:rPr>
        <w:t>kísérik a gyermeket az iskolába és onnan el is hozzák, szoros kapcsolat van a szülők és a gyermek között. Az édesanyának 2 hónappal ezelőtt sikerült ismételten elhelyezkednie takarítói munkakörben</w:t>
      </w:r>
      <w:r>
        <w:rPr>
          <w:sz w:val="24"/>
          <w:szCs w:val="24"/>
        </w:rPr>
        <w:t>,</w:t>
      </w:r>
      <w:r w:rsidRPr="00B94779">
        <w:rPr>
          <w:sz w:val="24"/>
          <w:szCs w:val="24"/>
        </w:rPr>
        <w:t xml:space="preserve"> a Munkaügyi Központ </w:t>
      </w:r>
      <w:r>
        <w:rPr>
          <w:sz w:val="24"/>
          <w:szCs w:val="24"/>
        </w:rPr>
        <w:t>segítségével</w:t>
      </w:r>
      <w:r w:rsidRPr="00B94779">
        <w:rPr>
          <w:sz w:val="24"/>
          <w:szCs w:val="24"/>
        </w:rPr>
        <w:t>. Az édesapa egészségügyi problémája megszűnt, munkavállalásban azonban nem motivált</w:t>
      </w:r>
      <w:r>
        <w:rPr>
          <w:sz w:val="24"/>
          <w:szCs w:val="24"/>
        </w:rPr>
        <w:t>. Az apa évek óta visszatérő alkoholproblémái</w:t>
      </w:r>
      <w:r w:rsidRPr="00B94779">
        <w:rPr>
          <w:sz w:val="24"/>
          <w:szCs w:val="24"/>
        </w:rPr>
        <w:t xml:space="preserve"> most újra jelentkeztek. A család jelenlegi jövedelmét a családi pótlék mel</w:t>
      </w:r>
      <w:r>
        <w:rPr>
          <w:sz w:val="24"/>
          <w:szCs w:val="24"/>
        </w:rPr>
        <w:t>lett az anya munkabére (77 000 F</w:t>
      </w:r>
      <w:r w:rsidRPr="00B94779">
        <w:rPr>
          <w:sz w:val="24"/>
          <w:szCs w:val="24"/>
        </w:rPr>
        <w:t>t) jelenti. A szülők tervei között szerepel, hogy megtakarítást képeznek és vidé</w:t>
      </w:r>
      <w:r>
        <w:rPr>
          <w:sz w:val="24"/>
          <w:szCs w:val="24"/>
        </w:rPr>
        <w:t>ken keresnek olcsóbb lakás</w:t>
      </w:r>
      <w:r w:rsidRPr="00B94779">
        <w:rPr>
          <w:sz w:val="24"/>
          <w:szCs w:val="24"/>
        </w:rPr>
        <w:t>bérleti lehetőséget. Saját lakhatásukat a téli időszakban hajléktalan szállón képzelik el.</w:t>
      </w:r>
    </w:p>
    <w:p w14:paraId="4F3888B1" w14:textId="77777777" w:rsidR="00DF4A59" w:rsidRDefault="00DF4A59" w:rsidP="00DF4A59">
      <w:pPr>
        <w:spacing w:after="0" w:line="240" w:lineRule="auto"/>
        <w:rPr>
          <w:sz w:val="24"/>
          <w:szCs w:val="24"/>
        </w:rPr>
      </w:pPr>
    </w:p>
    <w:p w14:paraId="46E0D10E" w14:textId="77777777" w:rsidR="00DF4A59" w:rsidRDefault="00DF4A59" w:rsidP="00DF4A59">
      <w:pPr>
        <w:spacing w:after="0" w:line="240" w:lineRule="auto"/>
        <w:rPr>
          <w:sz w:val="24"/>
          <w:szCs w:val="24"/>
        </w:rPr>
      </w:pPr>
    </w:p>
    <w:p w14:paraId="39C0EF5C" w14:textId="77777777" w:rsidR="00DF4A59" w:rsidRPr="00513446" w:rsidRDefault="00DF4A59" w:rsidP="00DF4A59">
      <w:pPr>
        <w:pStyle w:val="Listaszerbekezds"/>
        <w:numPr>
          <w:ilvl w:val="0"/>
          <w:numId w:val="5"/>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Mutassa be az eset problémarendszerét és kliensrendszerét! Készítsen és használjon ábrát is!</w:t>
      </w:r>
    </w:p>
    <w:p w14:paraId="39AB7E21" w14:textId="77777777" w:rsidR="00DF4A59" w:rsidRPr="00513446" w:rsidRDefault="00DF4A59" w:rsidP="00DF4A59">
      <w:pPr>
        <w:pStyle w:val="Listaszerbekezds"/>
        <w:numPr>
          <w:ilvl w:val="0"/>
          <w:numId w:val="5"/>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 xml:space="preserve"> Foglalja össze, hogy milyen szükségletek kielégítését látja szükségesnek (beavatkozási irányok rendszere), és ahhoz mely személyekkel, intézményekkel, szervezetekkel (változásközvetítő rendszer) együttműködve juthatnak hozzá a kliensrendszer tagjai!</w:t>
      </w:r>
    </w:p>
    <w:p w14:paraId="03128C70" w14:textId="77777777" w:rsidR="00DF4A59" w:rsidRPr="00513446" w:rsidRDefault="00DF4A59" w:rsidP="00DF4A59">
      <w:pPr>
        <w:pStyle w:val="Listaszerbekezds"/>
        <w:numPr>
          <w:ilvl w:val="0"/>
          <w:numId w:val="5"/>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Az eset kezelésének folyamatában milyen szociális asszisztens kompetenciában ellátandó feladatokat lát?</w:t>
      </w:r>
    </w:p>
    <w:p w14:paraId="79A24CFF" w14:textId="77777777" w:rsidR="00DF4A59" w:rsidRPr="00513446" w:rsidRDefault="00DF4A59" w:rsidP="00DF4A59">
      <w:pPr>
        <w:pStyle w:val="Listaszerbekezds"/>
        <w:numPr>
          <w:ilvl w:val="0"/>
          <w:numId w:val="5"/>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 képzés során bármely tárgyban tanult elméletek közül melyeket kapcsolja az esethez?</w:t>
      </w:r>
    </w:p>
    <w:p w14:paraId="6270C833" w14:textId="77777777" w:rsidR="00DF4A59" w:rsidRPr="00B94779" w:rsidRDefault="00DF4A59" w:rsidP="00DF4A59">
      <w:pPr>
        <w:spacing w:after="0" w:line="240" w:lineRule="auto"/>
        <w:rPr>
          <w:sz w:val="24"/>
          <w:szCs w:val="24"/>
        </w:rPr>
      </w:pPr>
      <w:r w:rsidRPr="00B94779">
        <w:rPr>
          <w:sz w:val="24"/>
          <w:szCs w:val="24"/>
        </w:rPr>
        <w:br w:type="page"/>
      </w:r>
    </w:p>
    <w:p w14:paraId="1BBD3D26" w14:textId="77777777" w:rsidR="00DF4A59" w:rsidRDefault="00DF4A59" w:rsidP="00DF4A59">
      <w:pPr>
        <w:spacing w:after="0" w:line="240" w:lineRule="auto"/>
        <w:rPr>
          <w:sz w:val="24"/>
          <w:szCs w:val="24"/>
        </w:rPr>
      </w:pPr>
      <w:r>
        <w:rPr>
          <w:sz w:val="24"/>
          <w:szCs w:val="24"/>
        </w:rPr>
        <w:lastRenderedPageBreak/>
        <w:t>Gyakorló eset</w:t>
      </w:r>
      <w:r w:rsidRPr="00B94779">
        <w:rPr>
          <w:sz w:val="24"/>
          <w:szCs w:val="24"/>
        </w:rPr>
        <w:t xml:space="preserve"> IV.</w:t>
      </w:r>
    </w:p>
    <w:p w14:paraId="45DF8E81" w14:textId="77777777" w:rsidR="00DF4A59" w:rsidRPr="00B94779" w:rsidRDefault="00DF4A59" w:rsidP="00DF4A59">
      <w:pPr>
        <w:spacing w:after="0" w:line="240" w:lineRule="auto"/>
        <w:rPr>
          <w:sz w:val="24"/>
          <w:szCs w:val="24"/>
        </w:rPr>
      </w:pPr>
    </w:p>
    <w:p w14:paraId="2C6AD171" w14:textId="77777777" w:rsidR="00DF4A59" w:rsidRDefault="00DF4A59" w:rsidP="00DF4A59">
      <w:pPr>
        <w:spacing w:after="0" w:line="240" w:lineRule="auto"/>
        <w:rPr>
          <w:sz w:val="24"/>
          <w:szCs w:val="24"/>
        </w:rPr>
      </w:pPr>
      <w:r w:rsidRPr="00CA39D7">
        <w:rPr>
          <w:sz w:val="24"/>
          <w:szCs w:val="24"/>
        </w:rPr>
        <w:t>A 19 éves Roland</w:t>
      </w:r>
      <w:r>
        <w:rPr>
          <w:sz w:val="24"/>
          <w:szCs w:val="24"/>
        </w:rPr>
        <w:t xml:space="preserve"> </w:t>
      </w:r>
      <w:r w:rsidRPr="00CA39D7">
        <w:rPr>
          <w:sz w:val="24"/>
          <w:szCs w:val="24"/>
        </w:rPr>
        <w:t>az előző évben követett el barátjával</w:t>
      </w:r>
      <w:r>
        <w:rPr>
          <w:sz w:val="24"/>
          <w:szCs w:val="24"/>
        </w:rPr>
        <w:t xml:space="preserve"> </w:t>
      </w:r>
      <w:r w:rsidRPr="00CA39D7">
        <w:rPr>
          <w:sz w:val="24"/>
          <w:szCs w:val="24"/>
        </w:rPr>
        <w:t>egy kisebb értékű bolti lopás</w:t>
      </w:r>
      <w:r>
        <w:rPr>
          <w:sz w:val="24"/>
          <w:szCs w:val="24"/>
        </w:rPr>
        <w:t>t.</w:t>
      </w:r>
      <w:r w:rsidRPr="00CA39D7">
        <w:rPr>
          <w:sz w:val="24"/>
          <w:szCs w:val="24"/>
        </w:rPr>
        <w:t xml:space="preserve"> Rolandot fiatalkorúak fogházában letöl</w:t>
      </w:r>
      <w:r>
        <w:rPr>
          <w:sz w:val="24"/>
          <w:szCs w:val="24"/>
        </w:rPr>
        <w:t xml:space="preserve">tendő 1 év szabadságvesztésre ítélte a bíróság, aminek </w:t>
      </w:r>
      <w:r w:rsidRPr="00CA39D7">
        <w:rPr>
          <w:sz w:val="24"/>
          <w:szCs w:val="24"/>
        </w:rPr>
        <w:t>a végrehajtását 2 év próbaidőre felfüggesztett</w:t>
      </w:r>
      <w:r>
        <w:rPr>
          <w:sz w:val="24"/>
          <w:szCs w:val="24"/>
        </w:rPr>
        <w:t>e,</w:t>
      </w:r>
      <w:r w:rsidRPr="00CA39D7">
        <w:rPr>
          <w:sz w:val="24"/>
          <w:szCs w:val="24"/>
        </w:rPr>
        <w:t xml:space="preserve"> két év pártfogó felügyelet elrendelése mellett. </w:t>
      </w:r>
    </w:p>
    <w:p w14:paraId="18F1A914" w14:textId="77777777" w:rsidR="00DF4A59" w:rsidRDefault="00DF4A59" w:rsidP="00DF4A59">
      <w:pPr>
        <w:spacing w:after="0" w:line="240" w:lineRule="auto"/>
        <w:rPr>
          <w:sz w:val="24"/>
          <w:szCs w:val="24"/>
        </w:rPr>
      </w:pPr>
    </w:p>
    <w:p w14:paraId="09F0339E" w14:textId="77777777" w:rsidR="00DF4A59" w:rsidRPr="00CA39D7" w:rsidRDefault="00DF4A59" w:rsidP="00DF4A59">
      <w:pPr>
        <w:spacing w:after="0" w:line="240" w:lineRule="auto"/>
        <w:rPr>
          <w:sz w:val="24"/>
          <w:szCs w:val="24"/>
        </w:rPr>
      </w:pPr>
      <w:r w:rsidRPr="00CA39D7">
        <w:rPr>
          <w:sz w:val="24"/>
          <w:szCs w:val="24"/>
        </w:rPr>
        <w:t>Roland 16 évesen már állt</w:t>
      </w:r>
      <w:r w:rsidRPr="007832D8">
        <w:rPr>
          <w:sz w:val="24"/>
          <w:szCs w:val="24"/>
        </w:rPr>
        <w:t xml:space="preserve"> </w:t>
      </w:r>
      <w:r w:rsidRPr="00CA39D7">
        <w:rPr>
          <w:sz w:val="24"/>
          <w:szCs w:val="24"/>
        </w:rPr>
        <w:t xml:space="preserve">pártfogás alatt. </w:t>
      </w:r>
      <w:r>
        <w:rPr>
          <w:sz w:val="24"/>
          <w:szCs w:val="24"/>
        </w:rPr>
        <w:t>I</w:t>
      </w:r>
      <w:r w:rsidRPr="00CA39D7">
        <w:rPr>
          <w:sz w:val="24"/>
          <w:szCs w:val="24"/>
        </w:rPr>
        <w:t>rataiból kiderül, hogy a család több segítő intézménnyel (</w:t>
      </w:r>
      <w:r>
        <w:rPr>
          <w:sz w:val="24"/>
          <w:szCs w:val="24"/>
        </w:rPr>
        <w:t>gyermekjóléti központ, gyám</w:t>
      </w:r>
      <w:r w:rsidRPr="00CA39D7">
        <w:rPr>
          <w:sz w:val="24"/>
          <w:szCs w:val="24"/>
        </w:rPr>
        <w:t xml:space="preserve">hivatal, </w:t>
      </w:r>
      <w:r>
        <w:rPr>
          <w:sz w:val="24"/>
          <w:szCs w:val="24"/>
        </w:rPr>
        <w:t>p</w:t>
      </w:r>
      <w:r w:rsidRPr="00CA39D7">
        <w:rPr>
          <w:sz w:val="24"/>
          <w:szCs w:val="24"/>
        </w:rPr>
        <w:t xml:space="preserve">ártfogó </w:t>
      </w:r>
      <w:r>
        <w:rPr>
          <w:sz w:val="24"/>
          <w:szCs w:val="24"/>
        </w:rPr>
        <w:t>f</w:t>
      </w:r>
      <w:r w:rsidRPr="00CA39D7">
        <w:rPr>
          <w:sz w:val="24"/>
          <w:szCs w:val="24"/>
        </w:rPr>
        <w:t xml:space="preserve">elügyelet) is kapcsolatban állt. </w:t>
      </w:r>
    </w:p>
    <w:p w14:paraId="5EF8F596" w14:textId="77777777" w:rsidR="00DF4A59" w:rsidRPr="00CA39D7" w:rsidRDefault="00DF4A59" w:rsidP="00DF4A59">
      <w:pPr>
        <w:spacing w:after="0" w:line="240" w:lineRule="auto"/>
        <w:rPr>
          <w:sz w:val="24"/>
          <w:szCs w:val="24"/>
        </w:rPr>
      </w:pPr>
    </w:p>
    <w:p w14:paraId="0FF25662" w14:textId="77777777" w:rsidR="00DF4A59" w:rsidRPr="00CA39D7" w:rsidRDefault="00DF4A59" w:rsidP="00DF4A59">
      <w:pPr>
        <w:spacing w:after="0" w:line="240" w:lineRule="auto"/>
        <w:rPr>
          <w:sz w:val="24"/>
          <w:szCs w:val="24"/>
        </w:rPr>
      </w:pPr>
      <w:r w:rsidRPr="00CA39D7">
        <w:rPr>
          <w:sz w:val="24"/>
          <w:szCs w:val="24"/>
        </w:rPr>
        <w:t>Rolandnak korábban több igazolatlan hiányzása is volt iskolájában, valamint osztálytársaival sem jött ki jól. Ugyanakkor bekerült egy olyan</w:t>
      </w:r>
      <w:r>
        <w:rPr>
          <w:sz w:val="24"/>
          <w:szCs w:val="24"/>
        </w:rPr>
        <w:t>,</w:t>
      </w:r>
      <w:r w:rsidRPr="00CA39D7">
        <w:rPr>
          <w:sz w:val="24"/>
          <w:szCs w:val="24"/>
        </w:rPr>
        <w:t xml:space="preserve"> szüleinek nem tetsző baráti társaságba, mellyel később részese lett egy lopásnak. A problémák miatt rohamosan elmérgesedő szülő-gyerek kapcsolat, az iskolából való kiesés és a bűnelkövetés elkerülésének érdekében több lépés is született</w:t>
      </w:r>
      <w:r>
        <w:rPr>
          <w:sz w:val="24"/>
          <w:szCs w:val="24"/>
        </w:rPr>
        <w:t xml:space="preserve">: </w:t>
      </w:r>
      <w:r w:rsidRPr="00CA39D7">
        <w:rPr>
          <w:sz w:val="24"/>
          <w:szCs w:val="24"/>
        </w:rPr>
        <w:t>iskolaváltás, pártfogás, családdal való segítő foglalkozások</w:t>
      </w:r>
      <w:r>
        <w:rPr>
          <w:sz w:val="24"/>
          <w:szCs w:val="24"/>
        </w:rPr>
        <w:t>. A</w:t>
      </w:r>
      <w:r w:rsidRPr="00CA39D7">
        <w:rPr>
          <w:sz w:val="24"/>
          <w:szCs w:val="24"/>
        </w:rPr>
        <w:t xml:space="preserve">zonban </w:t>
      </w:r>
      <w:r>
        <w:rPr>
          <w:sz w:val="24"/>
          <w:szCs w:val="24"/>
        </w:rPr>
        <w:t>gondozási terv</w:t>
      </w:r>
      <w:r w:rsidRPr="00CA39D7">
        <w:rPr>
          <w:sz w:val="24"/>
          <w:szCs w:val="24"/>
        </w:rPr>
        <w:t xml:space="preserve"> több pontja (mint például a védelembe vétel) </w:t>
      </w:r>
      <w:r>
        <w:rPr>
          <w:sz w:val="24"/>
          <w:szCs w:val="24"/>
        </w:rPr>
        <w:t xml:space="preserve">nem valósult meg </w:t>
      </w:r>
      <w:r w:rsidRPr="00CA39D7">
        <w:rPr>
          <w:sz w:val="24"/>
          <w:szCs w:val="24"/>
        </w:rPr>
        <w:t>a lassú ügyintézés</w:t>
      </w:r>
      <w:r>
        <w:rPr>
          <w:sz w:val="24"/>
          <w:szCs w:val="24"/>
        </w:rPr>
        <w:t xml:space="preserve"> miatt</w:t>
      </w:r>
      <w:r w:rsidRPr="00CA39D7">
        <w:rPr>
          <w:sz w:val="24"/>
          <w:szCs w:val="24"/>
        </w:rPr>
        <w:t xml:space="preserve">, és </w:t>
      </w:r>
      <w:r>
        <w:rPr>
          <w:sz w:val="24"/>
          <w:szCs w:val="24"/>
        </w:rPr>
        <w:t xml:space="preserve">mert Roland időközben betöltötte </w:t>
      </w:r>
      <w:r w:rsidRPr="00CA39D7">
        <w:rPr>
          <w:sz w:val="24"/>
          <w:szCs w:val="24"/>
        </w:rPr>
        <w:t>18. életévé</w:t>
      </w:r>
      <w:r>
        <w:rPr>
          <w:sz w:val="24"/>
          <w:szCs w:val="24"/>
        </w:rPr>
        <w:t>t</w:t>
      </w:r>
      <w:r w:rsidRPr="00CA39D7">
        <w:rPr>
          <w:sz w:val="24"/>
          <w:szCs w:val="24"/>
        </w:rPr>
        <w:t>.</w:t>
      </w:r>
    </w:p>
    <w:p w14:paraId="5EE8ADBD" w14:textId="77777777" w:rsidR="00DF4A59" w:rsidRPr="00CA39D7" w:rsidRDefault="00DF4A59" w:rsidP="00DF4A59">
      <w:pPr>
        <w:spacing w:after="0" w:line="240" w:lineRule="auto"/>
        <w:rPr>
          <w:sz w:val="24"/>
          <w:szCs w:val="24"/>
        </w:rPr>
      </w:pPr>
    </w:p>
    <w:p w14:paraId="1F5E1815" w14:textId="77777777" w:rsidR="00DF4A59" w:rsidRPr="00CA39D7" w:rsidRDefault="00DF4A59" w:rsidP="00DF4A59">
      <w:pPr>
        <w:spacing w:after="0" w:line="240" w:lineRule="auto"/>
        <w:rPr>
          <w:sz w:val="24"/>
          <w:szCs w:val="24"/>
        </w:rPr>
      </w:pPr>
      <w:r w:rsidRPr="00CA39D7">
        <w:rPr>
          <w:sz w:val="24"/>
          <w:szCs w:val="24"/>
        </w:rPr>
        <w:t>Roland együttműködése a pártfogó felügyelettel nehezen indul</w:t>
      </w:r>
      <w:r>
        <w:rPr>
          <w:sz w:val="24"/>
          <w:szCs w:val="24"/>
        </w:rPr>
        <w:t>t</w:t>
      </w:r>
      <w:r w:rsidRPr="00CA39D7">
        <w:rPr>
          <w:sz w:val="24"/>
          <w:szCs w:val="24"/>
        </w:rPr>
        <w:t xml:space="preserve">. Édesanyja 3 hónap után </w:t>
      </w:r>
      <w:r>
        <w:rPr>
          <w:sz w:val="24"/>
          <w:szCs w:val="24"/>
        </w:rPr>
        <w:t>tudta meg</w:t>
      </w:r>
      <w:r w:rsidRPr="00CA39D7">
        <w:rPr>
          <w:sz w:val="24"/>
          <w:szCs w:val="24"/>
        </w:rPr>
        <w:t xml:space="preserve">, hogy fia pártfogás alá került, </w:t>
      </w:r>
      <w:r>
        <w:rPr>
          <w:sz w:val="24"/>
          <w:szCs w:val="24"/>
        </w:rPr>
        <w:t xml:space="preserve">amikor </w:t>
      </w:r>
      <w:r w:rsidRPr="00CA39D7">
        <w:rPr>
          <w:sz w:val="24"/>
          <w:szCs w:val="24"/>
        </w:rPr>
        <w:t>a rendőrség a fiú</w:t>
      </w:r>
      <w:r>
        <w:rPr>
          <w:sz w:val="24"/>
          <w:szCs w:val="24"/>
        </w:rPr>
        <w:t>t a</w:t>
      </w:r>
      <w:r w:rsidRPr="00CA39D7">
        <w:rPr>
          <w:sz w:val="24"/>
          <w:szCs w:val="24"/>
        </w:rPr>
        <w:t xml:space="preserve"> felügyeleten való megjelenés e</w:t>
      </w:r>
      <w:r>
        <w:rPr>
          <w:sz w:val="24"/>
          <w:szCs w:val="24"/>
        </w:rPr>
        <w:t>lmulasztása miatt felkereste</w:t>
      </w:r>
      <w:r w:rsidRPr="00CA39D7">
        <w:rPr>
          <w:sz w:val="24"/>
          <w:szCs w:val="24"/>
        </w:rPr>
        <w:t xml:space="preserve">. </w:t>
      </w:r>
      <w:r>
        <w:rPr>
          <w:sz w:val="24"/>
          <w:szCs w:val="24"/>
        </w:rPr>
        <w:t>Ez után a</w:t>
      </w:r>
      <w:r w:rsidRPr="00CA39D7">
        <w:rPr>
          <w:sz w:val="24"/>
          <w:szCs w:val="24"/>
        </w:rPr>
        <w:t xml:space="preserve"> fiatalt nagymamája </w:t>
      </w:r>
      <w:r>
        <w:rPr>
          <w:sz w:val="24"/>
          <w:szCs w:val="24"/>
        </w:rPr>
        <w:t>kísérte el a pártfogó felügyeletre, ahol áttekintették,</w:t>
      </w:r>
      <w:r w:rsidRPr="00CA39D7">
        <w:rPr>
          <w:sz w:val="24"/>
          <w:szCs w:val="24"/>
        </w:rPr>
        <w:t xml:space="preserve"> milyen változások történtek a </w:t>
      </w:r>
      <w:r>
        <w:rPr>
          <w:sz w:val="24"/>
          <w:szCs w:val="24"/>
        </w:rPr>
        <w:t>Roland életében</w:t>
      </w:r>
      <w:r w:rsidRPr="00CA39D7">
        <w:rPr>
          <w:sz w:val="24"/>
          <w:szCs w:val="24"/>
        </w:rPr>
        <w:t xml:space="preserve"> a korábbi pártfogói felügyelete óta. </w:t>
      </w:r>
      <w:r>
        <w:rPr>
          <w:sz w:val="24"/>
          <w:szCs w:val="24"/>
        </w:rPr>
        <w:t>K</w:t>
      </w:r>
      <w:r w:rsidRPr="00CA39D7">
        <w:rPr>
          <w:sz w:val="24"/>
          <w:szCs w:val="24"/>
        </w:rPr>
        <w:t>iderül</w:t>
      </w:r>
      <w:r>
        <w:rPr>
          <w:sz w:val="24"/>
          <w:szCs w:val="24"/>
        </w:rPr>
        <w:t>t</w:t>
      </w:r>
      <w:r w:rsidRPr="00CA39D7">
        <w:rPr>
          <w:sz w:val="24"/>
          <w:szCs w:val="24"/>
        </w:rPr>
        <w:t xml:space="preserve">, hogy Roland iskolaváltása nem járt sikerrel. Az újabb </w:t>
      </w:r>
      <w:r>
        <w:rPr>
          <w:sz w:val="24"/>
          <w:szCs w:val="24"/>
        </w:rPr>
        <w:t>i</w:t>
      </w:r>
      <w:r w:rsidRPr="00CA39D7">
        <w:rPr>
          <w:sz w:val="24"/>
          <w:szCs w:val="24"/>
        </w:rPr>
        <w:t xml:space="preserve">skolakerüléseket a megjelenő régi barátok és </w:t>
      </w:r>
      <w:r>
        <w:rPr>
          <w:sz w:val="24"/>
          <w:szCs w:val="24"/>
        </w:rPr>
        <w:t xml:space="preserve">a </w:t>
      </w:r>
      <w:r w:rsidRPr="00CA39D7">
        <w:rPr>
          <w:sz w:val="24"/>
          <w:szCs w:val="24"/>
        </w:rPr>
        <w:t xml:space="preserve">szülőkkel való újabb konfliktusok követték. </w:t>
      </w:r>
    </w:p>
    <w:p w14:paraId="77CEB119" w14:textId="77777777" w:rsidR="00DF4A59" w:rsidRPr="00CA39D7" w:rsidRDefault="00DF4A59" w:rsidP="00DF4A59">
      <w:pPr>
        <w:spacing w:after="0" w:line="240" w:lineRule="auto"/>
        <w:rPr>
          <w:sz w:val="24"/>
          <w:szCs w:val="24"/>
        </w:rPr>
      </w:pPr>
    </w:p>
    <w:p w14:paraId="4F6CF342" w14:textId="77777777" w:rsidR="00DF4A59" w:rsidRPr="00CA39D7" w:rsidRDefault="00DF4A59" w:rsidP="00DF4A59">
      <w:pPr>
        <w:spacing w:after="0" w:line="240" w:lineRule="auto"/>
        <w:rPr>
          <w:sz w:val="24"/>
          <w:szCs w:val="24"/>
        </w:rPr>
      </w:pPr>
      <w:r w:rsidRPr="00CA39D7">
        <w:rPr>
          <w:sz w:val="24"/>
          <w:szCs w:val="24"/>
        </w:rPr>
        <w:t>Roland családjában egyedüli gyermek</w:t>
      </w:r>
      <w:r>
        <w:rPr>
          <w:sz w:val="24"/>
          <w:szCs w:val="24"/>
        </w:rPr>
        <w:t>,</w:t>
      </w:r>
      <w:r w:rsidRPr="00CA39D7">
        <w:rPr>
          <w:sz w:val="24"/>
          <w:szCs w:val="24"/>
        </w:rPr>
        <w:t xml:space="preserve"> 4 éves </w:t>
      </w:r>
      <w:r>
        <w:rPr>
          <w:sz w:val="24"/>
          <w:szCs w:val="24"/>
        </w:rPr>
        <w:t>volt, amikor édesapja meghalt.</w:t>
      </w:r>
      <w:r w:rsidRPr="00CA39D7">
        <w:rPr>
          <w:sz w:val="24"/>
          <w:szCs w:val="24"/>
        </w:rPr>
        <w:t xml:space="preserve"> Az eset </w:t>
      </w:r>
      <w:r>
        <w:rPr>
          <w:sz w:val="24"/>
          <w:szCs w:val="24"/>
        </w:rPr>
        <w:t>idején</w:t>
      </w:r>
      <w:r w:rsidRPr="00CA39D7">
        <w:rPr>
          <w:sz w:val="24"/>
          <w:szCs w:val="24"/>
        </w:rPr>
        <w:t xml:space="preserve"> a </w:t>
      </w:r>
      <w:r>
        <w:rPr>
          <w:sz w:val="24"/>
          <w:szCs w:val="24"/>
        </w:rPr>
        <w:t>fiú édesanyjával és nevelőapjával</w:t>
      </w:r>
      <w:r w:rsidRPr="00CA39D7">
        <w:rPr>
          <w:sz w:val="24"/>
          <w:szCs w:val="24"/>
        </w:rPr>
        <w:t xml:space="preserve"> </w:t>
      </w:r>
      <w:r>
        <w:rPr>
          <w:sz w:val="24"/>
          <w:szCs w:val="24"/>
        </w:rPr>
        <w:t xml:space="preserve">élt </w:t>
      </w:r>
      <w:r w:rsidRPr="00CA39D7">
        <w:rPr>
          <w:sz w:val="24"/>
          <w:szCs w:val="24"/>
        </w:rPr>
        <w:t>egy</w:t>
      </w:r>
      <w:r>
        <w:rPr>
          <w:sz w:val="24"/>
          <w:szCs w:val="24"/>
        </w:rPr>
        <w:t xml:space="preserve"> </w:t>
      </w:r>
      <w:r w:rsidRPr="00CA39D7">
        <w:rPr>
          <w:sz w:val="24"/>
          <w:szCs w:val="24"/>
        </w:rPr>
        <w:t xml:space="preserve">háztartásban. A fiatal kapcsolata az </w:t>
      </w:r>
      <w:r>
        <w:rPr>
          <w:sz w:val="24"/>
          <w:szCs w:val="24"/>
        </w:rPr>
        <w:t>édes</w:t>
      </w:r>
      <w:r w:rsidRPr="00CA39D7">
        <w:rPr>
          <w:sz w:val="24"/>
          <w:szCs w:val="24"/>
        </w:rPr>
        <w:t>any</w:t>
      </w:r>
      <w:r>
        <w:rPr>
          <w:sz w:val="24"/>
          <w:szCs w:val="24"/>
        </w:rPr>
        <w:t>jával és a nevelő</w:t>
      </w:r>
      <w:r w:rsidRPr="00CA39D7">
        <w:rPr>
          <w:sz w:val="24"/>
          <w:szCs w:val="24"/>
        </w:rPr>
        <w:t>ap</w:t>
      </w:r>
      <w:r>
        <w:rPr>
          <w:sz w:val="24"/>
          <w:szCs w:val="24"/>
        </w:rPr>
        <w:t>j</w:t>
      </w:r>
      <w:r w:rsidRPr="00CA39D7">
        <w:rPr>
          <w:sz w:val="24"/>
          <w:szCs w:val="24"/>
        </w:rPr>
        <w:t xml:space="preserve">ával feszült. Jelen van nagymama is, aki lányának próbál besegíteni az unokájára </w:t>
      </w:r>
      <w:r>
        <w:rPr>
          <w:sz w:val="24"/>
          <w:szCs w:val="24"/>
        </w:rPr>
        <w:t xml:space="preserve">való </w:t>
      </w:r>
      <w:r w:rsidRPr="00CA39D7">
        <w:rPr>
          <w:sz w:val="24"/>
          <w:szCs w:val="24"/>
        </w:rPr>
        <w:t>nagyobb figyelemmel.</w:t>
      </w:r>
    </w:p>
    <w:p w14:paraId="21BD0977" w14:textId="77777777" w:rsidR="00DF4A59" w:rsidRPr="00CA39D7" w:rsidRDefault="00DF4A59" w:rsidP="00DF4A59">
      <w:pPr>
        <w:spacing w:after="0" w:line="240" w:lineRule="auto"/>
        <w:rPr>
          <w:sz w:val="24"/>
          <w:szCs w:val="24"/>
        </w:rPr>
      </w:pPr>
    </w:p>
    <w:p w14:paraId="6C20CF94" w14:textId="77777777" w:rsidR="00DF4A59" w:rsidRDefault="00DF4A59" w:rsidP="00DF4A59">
      <w:pPr>
        <w:spacing w:after="0" w:line="240" w:lineRule="auto"/>
        <w:rPr>
          <w:sz w:val="24"/>
          <w:szCs w:val="24"/>
        </w:rPr>
      </w:pPr>
      <w:r>
        <w:rPr>
          <w:sz w:val="24"/>
          <w:szCs w:val="24"/>
        </w:rPr>
        <w:t>A fiú és a szülők k</w:t>
      </w:r>
      <w:r w:rsidRPr="00CA39D7">
        <w:rPr>
          <w:sz w:val="24"/>
          <w:szCs w:val="24"/>
        </w:rPr>
        <w:t xml:space="preserve">özös </w:t>
      </w:r>
      <w:r>
        <w:rPr>
          <w:sz w:val="24"/>
          <w:szCs w:val="24"/>
        </w:rPr>
        <w:t>célja</w:t>
      </w:r>
      <w:r w:rsidRPr="00CA39D7">
        <w:rPr>
          <w:sz w:val="24"/>
          <w:szCs w:val="24"/>
        </w:rPr>
        <w:t>ként fogalmazódik meg a fogházb</w:t>
      </w:r>
      <w:r>
        <w:rPr>
          <w:sz w:val="24"/>
          <w:szCs w:val="24"/>
        </w:rPr>
        <w:t>üntetés letöltésének el</w:t>
      </w:r>
      <w:r w:rsidRPr="00CA39D7">
        <w:rPr>
          <w:sz w:val="24"/>
          <w:szCs w:val="24"/>
        </w:rPr>
        <w:t>kerülés</w:t>
      </w:r>
      <w:r>
        <w:rPr>
          <w:sz w:val="24"/>
          <w:szCs w:val="24"/>
        </w:rPr>
        <w:t>e</w:t>
      </w:r>
      <w:r w:rsidRPr="00CA39D7">
        <w:rPr>
          <w:sz w:val="24"/>
          <w:szCs w:val="24"/>
        </w:rPr>
        <w:t xml:space="preserve">. Roland problémákat szülei szigorában és barátaival szembeni előítéletességben látja. Számára a felügyelet szükséges rossz a szabadságvesztés elkerüléséhez. </w:t>
      </w:r>
    </w:p>
    <w:p w14:paraId="41C84731" w14:textId="77777777" w:rsidR="00DF4A59" w:rsidRPr="00B94779" w:rsidRDefault="00DF4A59" w:rsidP="00DF4A59">
      <w:pPr>
        <w:spacing w:after="0" w:line="240" w:lineRule="auto"/>
        <w:rPr>
          <w:sz w:val="24"/>
          <w:szCs w:val="24"/>
        </w:rPr>
      </w:pPr>
      <w:r w:rsidRPr="00CA39D7">
        <w:rPr>
          <w:sz w:val="24"/>
          <w:szCs w:val="24"/>
        </w:rPr>
        <w:t>A család a problémákat a baráti társaságban, illetve a fiú önállótlanság</w:t>
      </w:r>
      <w:r>
        <w:rPr>
          <w:sz w:val="24"/>
          <w:szCs w:val="24"/>
        </w:rPr>
        <w:t xml:space="preserve">ában és </w:t>
      </w:r>
      <w:r w:rsidRPr="00CA39D7">
        <w:rPr>
          <w:sz w:val="24"/>
          <w:szCs w:val="24"/>
        </w:rPr>
        <w:t xml:space="preserve">motiválatlanságában látják. Édesanyja és a nevelőapa szeretné, ha </w:t>
      </w:r>
      <w:r>
        <w:rPr>
          <w:sz w:val="24"/>
          <w:szCs w:val="24"/>
        </w:rPr>
        <w:t>a fiú minél hamarabb munkába állna,</w:t>
      </w:r>
      <w:r w:rsidRPr="00CA39D7">
        <w:rPr>
          <w:sz w:val="24"/>
          <w:szCs w:val="24"/>
        </w:rPr>
        <w:t xml:space="preserve"> és segítené a családot, ha már </w:t>
      </w:r>
      <w:r>
        <w:rPr>
          <w:sz w:val="24"/>
          <w:szCs w:val="24"/>
        </w:rPr>
        <w:t xml:space="preserve">a </w:t>
      </w:r>
      <w:r w:rsidRPr="00CA39D7">
        <w:rPr>
          <w:sz w:val="24"/>
          <w:szCs w:val="24"/>
        </w:rPr>
        <w:t>tanulás nem érdekli.</w:t>
      </w:r>
    </w:p>
    <w:p w14:paraId="3B600854" w14:textId="77777777" w:rsidR="00DF4A59" w:rsidRDefault="00DF4A59" w:rsidP="00DF4A59">
      <w:pPr>
        <w:spacing w:after="0" w:line="240" w:lineRule="auto"/>
        <w:rPr>
          <w:sz w:val="24"/>
          <w:szCs w:val="24"/>
        </w:rPr>
      </w:pPr>
    </w:p>
    <w:p w14:paraId="6E2C5D13" w14:textId="77777777" w:rsidR="00DF4A59" w:rsidRDefault="00DF4A59" w:rsidP="00DF4A59">
      <w:pPr>
        <w:spacing w:after="0" w:line="240" w:lineRule="auto"/>
        <w:rPr>
          <w:sz w:val="24"/>
          <w:szCs w:val="24"/>
        </w:rPr>
      </w:pPr>
    </w:p>
    <w:p w14:paraId="36FB8495" w14:textId="77777777" w:rsidR="00DF4A59" w:rsidRPr="00513446" w:rsidRDefault="00DF4A59" w:rsidP="00DF4A59">
      <w:pPr>
        <w:pStyle w:val="Listaszerbekezds"/>
        <w:numPr>
          <w:ilvl w:val="0"/>
          <w:numId w:val="6"/>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Mutassa be az eset problémarendszerét és kliensrendszerét! Készítsen és használjon ábrát is!</w:t>
      </w:r>
    </w:p>
    <w:p w14:paraId="6A1A2A82" w14:textId="77777777" w:rsidR="00DF4A59" w:rsidRPr="00513446" w:rsidRDefault="00DF4A59" w:rsidP="00DF4A59">
      <w:pPr>
        <w:pStyle w:val="Listaszerbekezds"/>
        <w:numPr>
          <w:ilvl w:val="0"/>
          <w:numId w:val="6"/>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 xml:space="preserve"> Foglalja össze, hogy milyen szükségletek kielégítését látja szükségesnek (beavatkozási irányok rendszere), és ahhoz mely személyekkel, intézményekkel, szervezetekkel (változásközvetítő rendszer) együttműködve juthatnak hozzá a kliensrendszer tagjai!</w:t>
      </w:r>
    </w:p>
    <w:p w14:paraId="08DDAA07" w14:textId="77777777" w:rsidR="00DF4A59" w:rsidRPr="00513446" w:rsidRDefault="00DF4A59" w:rsidP="00DF4A59">
      <w:pPr>
        <w:pStyle w:val="Listaszerbekezds"/>
        <w:numPr>
          <w:ilvl w:val="0"/>
          <w:numId w:val="6"/>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lastRenderedPageBreak/>
        <w:t>Az eset kezelésének folyamatában milyen szociális asszisztens kompetenciában ellátandó feladatokat lát?</w:t>
      </w:r>
    </w:p>
    <w:p w14:paraId="3AD07821" w14:textId="77777777" w:rsidR="00DF4A59" w:rsidRPr="00513446" w:rsidRDefault="00DF4A59" w:rsidP="00DF4A59">
      <w:pPr>
        <w:pStyle w:val="Listaszerbekezds"/>
        <w:numPr>
          <w:ilvl w:val="0"/>
          <w:numId w:val="6"/>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 képzés során bármely tárgyban tanult elméletek közül melyeket kapcsolja az esethez?</w:t>
      </w:r>
    </w:p>
    <w:p w14:paraId="6A9D5C8F" w14:textId="77777777" w:rsidR="00DF4A59" w:rsidRPr="00B94779" w:rsidRDefault="00DF4A59" w:rsidP="00DF4A59">
      <w:pPr>
        <w:spacing w:after="0" w:line="240" w:lineRule="auto"/>
        <w:rPr>
          <w:sz w:val="24"/>
          <w:szCs w:val="24"/>
        </w:rPr>
      </w:pPr>
      <w:r w:rsidRPr="00B94779">
        <w:rPr>
          <w:sz w:val="24"/>
          <w:szCs w:val="24"/>
        </w:rPr>
        <w:br w:type="page"/>
      </w:r>
    </w:p>
    <w:p w14:paraId="31F4BA3C" w14:textId="77777777" w:rsidR="00DF4A59" w:rsidRDefault="00DF4A59" w:rsidP="00DF4A59">
      <w:pPr>
        <w:spacing w:after="0" w:line="240" w:lineRule="auto"/>
        <w:rPr>
          <w:sz w:val="24"/>
          <w:szCs w:val="24"/>
        </w:rPr>
      </w:pPr>
      <w:r>
        <w:rPr>
          <w:sz w:val="24"/>
          <w:szCs w:val="24"/>
        </w:rPr>
        <w:lastRenderedPageBreak/>
        <w:t>Gyakorló eset</w:t>
      </w:r>
      <w:r w:rsidRPr="00B94779">
        <w:rPr>
          <w:sz w:val="24"/>
          <w:szCs w:val="24"/>
        </w:rPr>
        <w:t xml:space="preserve"> V. </w:t>
      </w:r>
    </w:p>
    <w:p w14:paraId="149952F0" w14:textId="77777777" w:rsidR="00DF4A59" w:rsidRDefault="00DF4A59" w:rsidP="00DF4A59">
      <w:pPr>
        <w:spacing w:after="0" w:line="240" w:lineRule="auto"/>
        <w:rPr>
          <w:sz w:val="24"/>
          <w:szCs w:val="24"/>
        </w:rPr>
      </w:pPr>
    </w:p>
    <w:p w14:paraId="590F6B12" w14:textId="77777777" w:rsidR="00DF4A59" w:rsidRPr="00787E2B" w:rsidRDefault="00DF4A59" w:rsidP="00DF4A59">
      <w:pPr>
        <w:spacing w:after="0" w:line="240" w:lineRule="auto"/>
        <w:rPr>
          <w:sz w:val="24"/>
          <w:szCs w:val="24"/>
        </w:rPr>
      </w:pPr>
      <w:r w:rsidRPr="00787E2B">
        <w:rPr>
          <w:sz w:val="24"/>
          <w:szCs w:val="24"/>
        </w:rPr>
        <w:t>Klárát két fia a kórház ápolási osztályáról bentlakásos idősotthonba szállítja. Az intézménybe való megérkezés körülményei különösek: a két felnőtt férfi bekíséri édesanyját az intézmény portájához, mellé teszik a csomagjait (két kisebb sporttáska és egy kézitáska), majd pillanatok alatt eltűnnek. A néni nem érti, hova került, nem tudja, miért hozták ide. Maradni nem akar, egyre zavartabbá válik. Előzmények nem ismertek, csupán annyit tudni, hogy az ápolási osztályról érkezett és tanítónő volt.</w:t>
      </w:r>
    </w:p>
    <w:p w14:paraId="3F8B7FFC" w14:textId="77777777" w:rsidR="00DF4A59" w:rsidRPr="00787E2B" w:rsidRDefault="00DF4A59" w:rsidP="00DF4A59">
      <w:pPr>
        <w:spacing w:after="0" w:line="240" w:lineRule="auto"/>
        <w:rPr>
          <w:sz w:val="24"/>
          <w:szCs w:val="24"/>
        </w:rPr>
      </w:pPr>
      <w:r w:rsidRPr="00787E2B">
        <w:rPr>
          <w:sz w:val="24"/>
          <w:szCs w:val="24"/>
        </w:rPr>
        <w:t>A néni zaklatott, összefüggéstelenül beszél, fiait átkozza. Folyamatosan elmenni készül, illetve ablakot keres, ahonnan kiugorhat. Kézitáskáját és kabátját nem hajlandó levetni, egy széken ülve tölti az éjszakát is, ételt-italt nem hajlandó magához venni.</w:t>
      </w:r>
    </w:p>
    <w:p w14:paraId="65B9B658" w14:textId="77777777" w:rsidR="00DF4A59" w:rsidRDefault="00DF4A59" w:rsidP="00DF4A59">
      <w:pPr>
        <w:spacing w:after="0" w:line="240" w:lineRule="auto"/>
        <w:rPr>
          <w:sz w:val="24"/>
          <w:szCs w:val="24"/>
        </w:rPr>
      </w:pPr>
    </w:p>
    <w:p w14:paraId="209538F8" w14:textId="77777777" w:rsidR="00DF4A59" w:rsidRDefault="00DF4A59" w:rsidP="00DF4A59">
      <w:pPr>
        <w:spacing w:after="0" w:line="240" w:lineRule="auto"/>
        <w:rPr>
          <w:sz w:val="24"/>
          <w:szCs w:val="24"/>
        </w:rPr>
      </w:pPr>
    </w:p>
    <w:p w14:paraId="17B74442" w14:textId="77777777" w:rsidR="00DF4A59" w:rsidRPr="00513446" w:rsidRDefault="00DF4A59" w:rsidP="00DF4A59">
      <w:pPr>
        <w:pStyle w:val="Listaszerbekezds"/>
        <w:numPr>
          <w:ilvl w:val="0"/>
          <w:numId w:val="7"/>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Mutassa be az eset problémarendszerét és kliensrendszerét! Készítsen és használjon ábrát is!</w:t>
      </w:r>
    </w:p>
    <w:p w14:paraId="6CC25A5C" w14:textId="77777777" w:rsidR="00DF4A59" w:rsidRPr="00513446" w:rsidRDefault="00DF4A59" w:rsidP="00DF4A59">
      <w:pPr>
        <w:pStyle w:val="Listaszerbekezds"/>
        <w:numPr>
          <w:ilvl w:val="0"/>
          <w:numId w:val="7"/>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 xml:space="preserve"> Foglalja össze, hogy milyen szükségletek kielégítését látja szükségesnek (beavatkozási irányok rendszere), és ahhoz mely személyekkel, intézményekkel, szervezetekkel (változásközvetítő rendszer) együttműködve juthatnak hozzá a kliensrendszer tagjai!</w:t>
      </w:r>
    </w:p>
    <w:p w14:paraId="77117913" w14:textId="77777777" w:rsidR="00DF4A59" w:rsidRPr="00513446" w:rsidRDefault="00DF4A59" w:rsidP="00DF4A59">
      <w:pPr>
        <w:pStyle w:val="Listaszerbekezds"/>
        <w:numPr>
          <w:ilvl w:val="0"/>
          <w:numId w:val="7"/>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Az eset kezelésének folyamatában milyen szociális asszisztens kompetenciában ellátandó feladatokat lát?</w:t>
      </w:r>
    </w:p>
    <w:p w14:paraId="745EBF44" w14:textId="77777777" w:rsidR="00DF4A59" w:rsidRPr="00513446" w:rsidRDefault="00DF4A59" w:rsidP="00DF4A59">
      <w:pPr>
        <w:pStyle w:val="Listaszerbekezds"/>
        <w:numPr>
          <w:ilvl w:val="0"/>
          <w:numId w:val="7"/>
        </w:numPr>
        <w:spacing w:after="0" w:line="240" w:lineRule="auto"/>
        <w:rPr>
          <w:rFonts w:ascii="Times New Roman" w:hAnsi="Times New Roman"/>
          <w:color w:val="222222"/>
          <w:sz w:val="24"/>
          <w:szCs w:val="24"/>
          <w:lang w:eastAsia="hu-HU"/>
        </w:rPr>
      </w:pPr>
      <w:r w:rsidRPr="00513446">
        <w:rPr>
          <w:rFonts w:ascii="Times New Roman" w:hAnsi="Times New Roman"/>
          <w:color w:val="222222"/>
          <w:sz w:val="24"/>
          <w:szCs w:val="24"/>
          <w:lang w:eastAsia="hu-HU"/>
        </w:rPr>
        <w:t>A képzés során bármely tárgyban tanult elméletek közül melyeket kapcsolja az esethez?</w:t>
      </w:r>
    </w:p>
    <w:p w14:paraId="71DC8D29" w14:textId="77777777" w:rsidR="00DF4A59" w:rsidRPr="00B94779" w:rsidRDefault="00DF4A59" w:rsidP="00DF4A59">
      <w:pPr>
        <w:spacing w:after="0" w:line="240" w:lineRule="auto"/>
        <w:rPr>
          <w:sz w:val="24"/>
          <w:szCs w:val="24"/>
        </w:rPr>
      </w:pPr>
    </w:p>
    <w:p w14:paraId="352048AB" w14:textId="77777777" w:rsidR="00DF4A59" w:rsidRDefault="00DF4A59" w:rsidP="00DF4A59">
      <w:pPr>
        <w:spacing w:after="0" w:line="240" w:lineRule="auto"/>
      </w:pPr>
    </w:p>
    <w:p w14:paraId="32909BD1" w14:textId="77777777" w:rsidR="00DF4A59" w:rsidRPr="006E415F" w:rsidRDefault="00DF4A59" w:rsidP="00DF4A59">
      <w:pPr>
        <w:spacing w:after="0"/>
        <w:rPr>
          <w:sz w:val="24"/>
          <w:szCs w:val="24"/>
        </w:rPr>
      </w:pPr>
    </w:p>
    <w:p w14:paraId="70B676A4" w14:textId="77777777" w:rsidR="00DF4A59" w:rsidRDefault="00DF4A59" w:rsidP="00DF4A59">
      <w:pPr>
        <w:pStyle w:val="tmutat"/>
        <w:spacing w:line="276" w:lineRule="auto"/>
        <w:ind w:firstLine="0"/>
      </w:pPr>
    </w:p>
    <w:p w14:paraId="78CA37B5" w14:textId="5E4192FE" w:rsidR="003121E1" w:rsidRPr="00DF4A59" w:rsidRDefault="003121E1" w:rsidP="00DF4A59">
      <w:bookmarkStart w:id="1" w:name="_GoBack"/>
      <w:bookmarkEnd w:id="1"/>
    </w:p>
    <w:sectPr w:rsidR="003121E1" w:rsidRPr="00DF4A59" w:rsidSect="00854FC1">
      <w:headerReference w:type="default" r:id="rId9"/>
      <w:footerReference w:type="default" r:id="rId10"/>
      <w:type w:val="continuous"/>
      <w:pgSz w:w="11906" w:h="16838" w:code="9"/>
      <w:pgMar w:top="2722" w:right="1134" w:bottom="1985" w:left="150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97614" w14:textId="77777777" w:rsidR="00791CFC" w:rsidRDefault="00791CFC" w:rsidP="001947B9">
      <w:pPr>
        <w:spacing w:after="0" w:line="240" w:lineRule="auto"/>
      </w:pPr>
      <w:r>
        <w:separator/>
      </w:r>
    </w:p>
  </w:endnote>
  <w:endnote w:type="continuationSeparator" w:id="0">
    <w:p w14:paraId="2FE35552" w14:textId="77777777" w:rsidR="00791CFC" w:rsidRDefault="00791CFC" w:rsidP="0019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6C03" w14:textId="77777777" w:rsidR="00237105" w:rsidRPr="00B3021C" w:rsidRDefault="00021387" w:rsidP="00EB244E">
    <w:pPr>
      <w:pStyle w:val="AlsInfoblokk"/>
      <w:tabs>
        <w:tab w:val="left" w:pos="284"/>
      </w:tabs>
      <w:rPr>
        <w:rFonts w:cs="Calibri"/>
        <w:smallCaps/>
        <w:color w:val="7F7F7F"/>
      </w:rPr>
    </w:pPr>
    <w:r>
      <w:rPr>
        <w:noProof/>
        <w:lang w:eastAsia="hu-HU"/>
      </w:rPr>
      <w:drawing>
        <wp:anchor distT="0" distB="0" distL="114300" distR="114300" simplePos="0" relativeHeight="251657216" behindDoc="0" locked="0" layoutInCell="1" allowOverlap="1" wp14:anchorId="757B19FC" wp14:editId="0EA0BE01">
          <wp:simplePos x="0" y="0"/>
          <wp:positionH relativeFrom="margin">
            <wp:posOffset>-431800</wp:posOffset>
          </wp:positionH>
          <wp:positionV relativeFrom="line">
            <wp:align>top</wp:align>
          </wp:positionV>
          <wp:extent cx="374650" cy="428625"/>
          <wp:effectExtent l="0" t="0" r="6350" b="9525"/>
          <wp:wrapSquare wrapText="bothSides"/>
          <wp:docPr id="2"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mallCaps/>
        <w:color w:val="7F7F7F"/>
      </w:rPr>
      <w:t>Szociális Tanulmányok</w:t>
    </w:r>
    <w:r w:rsidR="004D4FA1">
      <w:rPr>
        <w:rFonts w:cs="Calibri"/>
        <w:smallCaps/>
        <w:color w:val="7F7F7F"/>
      </w:rPr>
      <w:t xml:space="preserve"> és Szociológia</w:t>
    </w:r>
    <w:r w:rsidR="00C22C08">
      <w:rPr>
        <w:rFonts w:cs="Calibri"/>
        <w:smallCaps/>
        <w:color w:val="7F7F7F"/>
      </w:rPr>
      <w:t xml:space="preserve"> </w:t>
    </w:r>
    <w:r w:rsidR="00237105">
      <w:rPr>
        <w:rFonts w:cs="Calibri"/>
        <w:smallCaps/>
        <w:color w:val="7F7F7F"/>
      </w:rPr>
      <w:t>Tanszék</w:t>
    </w:r>
  </w:p>
  <w:p w14:paraId="78E3A433" w14:textId="77777777" w:rsidR="00237105" w:rsidRPr="00B3021C" w:rsidRDefault="00237105" w:rsidP="00EB244E">
    <w:pPr>
      <w:pStyle w:val="AlsInfoblokk"/>
      <w:tabs>
        <w:tab w:val="left" w:pos="284"/>
      </w:tabs>
      <w:rPr>
        <w:color w:val="7F7F7F"/>
      </w:rPr>
    </w:pPr>
    <w:r w:rsidRPr="00B3021C">
      <w:rPr>
        <w:color w:val="7F7F7F"/>
      </w:rPr>
      <w:t>Cím: 9026 Győr, Egyetem tér 1.   9007 Győr, Pf. 701</w:t>
    </w:r>
  </w:p>
  <w:p w14:paraId="501F3522" w14:textId="77777777" w:rsidR="00237105" w:rsidRPr="00B3021C" w:rsidRDefault="00237105" w:rsidP="00EB244E">
    <w:pPr>
      <w:pStyle w:val="AlsInfoblokk"/>
      <w:tabs>
        <w:tab w:val="left" w:pos="284"/>
      </w:tabs>
      <w:rPr>
        <w:color w:val="7F7F7F"/>
      </w:rPr>
    </w:pPr>
    <w:r w:rsidRPr="00B3021C">
      <w:rPr>
        <w:color w:val="7F7F7F"/>
      </w:rPr>
      <w:t>Tel.: +36-96-503-440    Fax: +36-96-503-440   E-</w:t>
    </w:r>
    <w:r w:rsidR="00C22C08">
      <w:rPr>
        <w:color w:val="7F7F7F"/>
      </w:rPr>
      <w:t>mail: info@sze.hu  Web: http://szm</w:t>
    </w:r>
    <w:r w:rsidRPr="00B3021C">
      <w:rPr>
        <w:color w:val="7F7F7F"/>
      </w:rPr>
      <w:t>.sze.hu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FB8B" w14:textId="77777777" w:rsidR="00791CFC" w:rsidRDefault="00791CFC" w:rsidP="001947B9">
      <w:pPr>
        <w:spacing w:after="0" w:line="240" w:lineRule="auto"/>
      </w:pPr>
      <w:r>
        <w:separator/>
      </w:r>
    </w:p>
  </w:footnote>
  <w:footnote w:type="continuationSeparator" w:id="0">
    <w:p w14:paraId="0CA4962D" w14:textId="77777777" w:rsidR="00791CFC" w:rsidRDefault="00791CFC" w:rsidP="001947B9">
      <w:pPr>
        <w:spacing w:after="0" w:line="240" w:lineRule="auto"/>
      </w:pPr>
      <w:r>
        <w:continuationSeparator/>
      </w:r>
    </w:p>
  </w:footnote>
  <w:footnote w:id="1">
    <w:p w14:paraId="22F269FD" w14:textId="77777777" w:rsidR="00DF4A59" w:rsidRDefault="00DF4A59" w:rsidP="00DF4A59">
      <w:pPr>
        <w:pStyle w:val="Lbjegyzetszveg"/>
      </w:pPr>
      <w:r>
        <w:rPr>
          <w:rStyle w:val="Lbjegyzet-hivatkozs"/>
        </w:rPr>
        <w:footnoteRef/>
      </w:r>
      <w:r>
        <w:t xml:space="preserve"> A szóbeli vizsgán az alábbi esetek nem szerepelnek, hanem ezekhez hasonló esetek leírásai. A vizsgafeladat minden esetnél ugyanazon 4 kérdés megválaszolása, ami az itt közzé tett, felkészülést szolgáló esetek után is áll.</w:t>
      </w:r>
    </w:p>
  </w:footnote>
  <w:footnote w:id="2">
    <w:p w14:paraId="48D8E4DA" w14:textId="77777777" w:rsidR="00DF4A59" w:rsidRDefault="00DF4A59" w:rsidP="00DF4A59">
      <w:pPr>
        <w:pStyle w:val="Lbjegyzetszveg"/>
      </w:pPr>
      <w:r>
        <w:rPr>
          <w:rStyle w:val="Lbjegyzet-hivatkozs"/>
        </w:rPr>
        <w:footnoteRef/>
      </w:r>
      <w:r>
        <w:t xml:space="preserve"> A szóbeli vizsgán az alábbi esetek nem szerepelnek, hanem ezekhez hasonló esetek leírásai. A vizsgafeladat minden esetnél ugyanazon 4 kérdés megválaszolása, ami az itt közzé tett, felkészülést szolgáló esetek után is áll.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CE7C" w14:textId="512F9215" w:rsidR="00237105" w:rsidRDefault="000803A7" w:rsidP="004D4FA1">
    <w:pPr>
      <w:pStyle w:val="lfej"/>
      <w:jc w:val="left"/>
    </w:pPr>
    <w:r w:rsidRPr="00077DA0">
      <w:rPr>
        <w:noProof/>
        <w:sz w:val="40"/>
        <w:szCs w:val="40"/>
        <w:lang w:eastAsia="hu-HU"/>
      </w:rPr>
      <w:drawing>
        <wp:inline distT="0" distB="0" distL="0" distR="0" wp14:anchorId="290400EE" wp14:editId="73CF6999">
          <wp:extent cx="2217420" cy="737235"/>
          <wp:effectExtent l="0" t="0" r="0" b="0"/>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zaki_tudomanyi_kar_b(1).jpg"/>
                  <pic:cNvPicPr/>
                </pic:nvPicPr>
                <pic:blipFill>
                  <a:blip r:embed="rId1">
                    <a:extLst>
                      <a:ext uri="{28A0092B-C50C-407E-A947-70E740481C1C}">
                        <a14:useLocalDpi xmlns:a14="http://schemas.microsoft.com/office/drawing/2010/main" val="0"/>
                      </a:ext>
                    </a:extLst>
                  </a:blip>
                  <a:stretch>
                    <a:fillRect/>
                  </a:stretch>
                </pic:blipFill>
                <pic:spPr>
                  <a:xfrm>
                    <a:off x="0" y="0"/>
                    <a:ext cx="2217420" cy="737235"/>
                  </a:xfrm>
                  <a:prstGeom prst="rect">
                    <a:avLst/>
                  </a:prstGeom>
                </pic:spPr>
              </pic:pic>
            </a:graphicData>
          </a:graphic>
        </wp:inline>
      </w:drawing>
    </w:r>
  </w:p>
  <w:p w14:paraId="0AC66B54" w14:textId="77777777" w:rsidR="004D4FA1" w:rsidRPr="004D4FA1" w:rsidRDefault="004D4FA1" w:rsidP="005D12FF">
    <w:pPr>
      <w:pStyle w:val="lfej"/>
      <w:spacing w:before="60"/>
      <w:jc w:val="left"/>
      <w:rPr>
        <w:sz w:val="28"/>
      </w:rPr>
    </w:pPr>
    <w:r w:rsidRPr="004D4FA1">
      <w:rPr>
        <w:sz w:val="28"/>
      </w:rPr>
      <w:t>Szociális Tanulmányok és Szociológia Tanszék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0AE"/>
    <w:multiLevelType w:val="multilevel"/>
    <w:tmpl w:val="41ACE1A4"/>
    <w:lvl w:ilvl="0">
      <w:start w:val="1"/>
      <w:numFmt w:val="decimal"/>
      <w:pStyle w:val="tmut-felso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2369C7"/>
    <w:multiLevelType w:val="hybridMultilevel"/>
    <w:tmpl w:val="A89C0E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266F4B"/>
    <w:multiLevelType w:val="hybridMultilevel"/>
    <w:tmpl w:val="A35CAE22"/>
    <w:lvl w:ilvl="0" w:tplc="040E000F">
      <w:start w:val="1"/>
      <w:numFmt w:val="decimal"/>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3" w15:restartNumberingAfterBreak="0">
    <w:nsid w:val="12AB6C61"/>
    <w:multiLevelType w:val="hybridMultilevel"/>
    <w:tmpl w:val="26E23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075ED4"/>
    <w:multiLevelType w:val="hybridMultilevel"/>
    <w:tmpl w:val="194CF0C6"/>
    <w:lvl w:ilvl="0" w:tplc="719ABE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4FB6842"/>
    <w:multiLevelType w:val="singleLevel"/>
    <w:tmpl w:val="CC4C3AC6"/>
    <w:lvl w:ilvl="0">
      <w:start w:val="1"/>
      <w:numFmt w:val="none"/>
      <w:pStyle w:val="Felsorolsszvege"/>
      <w:lvlText w:val=""/>
      <w:lvlJc w:val="left"/>
      <w:pPr>
        <w:tabs>
          <w:tab w:val="num" w:pos="360"/>
        </w:tabs>
        <w:ind w:left="170" w:hanging="170"/>
      </w:pPr>
      <w:rPr>
        <w:rFonts w:ascii="Symbol" w:hAnsi="Symbol" w:hint="default"/>
        <w:color w:val="auto"/>
      </w:rPr>
    </w:lvl>
  </w:abstractNum>
  <w:abstractNum w:abstractNumId="6" w15:restartNumberingAfterBreak="0">
    <w:nsid w:val="2EF12119"/>
    <w:multiLevelType w:val="hybridMultilevel"/>
    <w:tmpl w:val="194CF0C6"/>
    <w:lvl w:ilvl="0" w:tplc="719ABE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FED4A13"/>
    <w:multiLevelType w:val="multilevel"/>
    <w:tmpl w:val="AE322E38"/>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15:restartNumberingAfterBreak="0">
    <w:nsid w:val="30B8339B"/>
    <w:multiLevelType w:val="hybridMultilevel"/>
    <w:tmpl w:val="194CF0C6"/>
    <w:lvl w:ilvl="0" w:tplc="719ABE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1AE2872"/>
    <w:multiLevelType w:val="hybridMultilevel"/>
    <w:tmpl w:val="1E32D564"/>
    <w:lvl w:ilvl="0" w:tplc="040E000F">
      <w:start w:val="1"/>
      <w:numFmt w:val="decimal"/>
      <w:lvlText w:val="%1."/>
      <w:lvlJc w:val="left"/>
      <w:pPr>
        <w:ind w:left="163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24261F"/>
    <w:multiLevelType w:val="hybridMultilevel"/>
    <w:tmpl w:val="194CF0C6"/>
    <w:lvl w:ilvl="0" w:tplc="719ABE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BF05FBE"/>
    <w:multiLevelType w:val="hybridMultilevel"/>
    <w:tmpl w:val="C98487C8"/>
    <w:lvl w:ilvl="0" w:tplc="040E0011">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63020A65"/>
    <w:multiLevelType w:val="hybridMultilevel"/>
    <w:tmpl w:val="194CF0C6"/>
    <w:lvl w:ilvl="0" w:tplc="719ABEE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2"/>
  </w:num>
  <w:num w:numId="5">
    <w:abstractNumId w:val="4"/>
  </w:num>
  <w:num w:numId="6">
    <w:abstractNumId w:val="10"/>
  </w:num>
  <w:num w:numId="7">
    <w:abstractNumId w:val="8"/>
  </w:num>
  <w:num w:numId="8">
    <w:abstractNumId w:val="5"/>
  </w:num>
  <w:num w:numId="9">
    <w:abstractNumId w:val="0"/>
  </w:num>
  <w:num w:numId="10">
    <w:abstractNumId w:val="3"/>
  </w:num>
  <w:num w:numId="11">
    <w:abstractNumId w:val="1"/>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7"/>
    <w:rsid w:val="00021387"/>
    <w:rsid w:val="0005099C"/>
    <w:rsid w:val="00066A29"/>
    <w:rsid w:val="000803A7"/>
    <w:rsid w:val="000F14F4"/>
    <w:rsid w:val="00100615"/>
    <w:rsid w:val="00126A5F"/>
    <w:rsid w:val="00143A69"/>
    <w:rsid w:val="00146E94"/>
    <w:rsid w:val="00147194"/>
    <w:rsid w:val="001941EC"/>
    <w:rsid w:val="001947B9"/>
    <w:rsid w:val="00196AC8"/>
    <w:rsid w:val="001A51B7"/>
    <w:rsid w:val="001D4C94"/>
    <w:rsid w:val="001F63CE"/>
    <w:rsid w:val="00237105"/>
    <w:rsid w:val="00277FF3"/>
    <w:rsid w:val="002E317B"/>
    <w:rsid w:val="003040A7"/>
    <w:rsid w:val="003121E1"/>
    <w:rsid w:val="0037392C"/>
    <w:rsid w:val="00386335"/>
    <w:rsid w:val="003B4433"/>
    <w:rsid w:val="00452C6C"/>
    <w:rsid w:val="004D4FA1"/>
    <w:rsid w:val="00520F67"/>
    <w:rsid w:val="00553D3D"/>
    <w:rsid w:val="00562592"/>
    <w:rsid w:val="005A1C84"/>
    <w:rsid w:val="005C6210"/>
    <w:rsid w:val="005D12FF"/>
    <w:rsid w:val="005E3364"/>
    <w:rsid w:val="005F41FA"/>
    <w:rsid w:val="006026A5"/>
    <w:rsid w:val="006159A6"/>
    <w:rsid w:val="006159F1"/>
    <w:rsid w:val="006246B4"/>
    <w:rsid w:val="006349D3"/>
    <w:rsid w:val="006633E8"/>
    <w:rsid w:val="0067102D"/>
    <w:rsid w:val="00685748"/>
    <w:rsid w:val="006F256E"/>
    <w:rsid w:val="00700561"/>
    <w:rsid w:val="007113CC"/>
    <w:rsid w:val="00715FBA"/>
    <w:rsid w:val="00737A86"/>
    <w:rsid w:val="00744DD0"/>
    <w:rsid w:val="00791CFC"/>
    <w:rsid w:val="007C1C4F"/>
    <w:rsid w:val="007C6C46"/>
    <w:rsid w:val="007D7755"/>
    <w:rsid w:val="00800489"/>
    <w:rsid w:val="00803A8C"/>
    <w:rsid w:val="00854FC1"/>
    <w:rsid w:val="008801CD"/>
    <w:rsid w:val="008922E6"/>
    <w:rsid w:val="008A7585"/>
    <w:rsid w:val="008B48E2"/>
    <w:rsid w:val="00916CBF"/>
    <w:rsid w:val="0094298F"/>
    <w:rsid w:val="009F3F00"/>
    <w:rsid w:val="00A06D76"/>
    <w:rsid w:val="00A07FF9"/>
    <w:rsid w:val="00A20EA9"/>
    <w:rsid w:val="00A24102"/>
    <w:rsid w:val="00A67B16"/>
    <w:rsid w:val="00A70A7E"/>
    <w:rsid w:val="00AA6073"/>
    <w:rsid w:val="00AC2A38"/>
    <w:rsid w:val="00AD0A23"/>
    <w:rsid w:val="00B3021C"/>
    <w:rsid w:val="00B358E4"/>
    <w:rsid w:val="00B62197"/>
    <w:rsid w:val="00B74075"/>
    <w:rsid w:val="00BA0FF1"/>
    <w:rsid w:val="00BD5FFD"/>
    <w:rsid w:val="00BF01B2"/>
    <w:rsid w:val="00C0129C"/>
    <w:rsid w:val="00C15C85"/>
    <w:rsid w:val="00C22C08"/>
    <w:rsid w:val="00C66320"/>
    <w:rsid w:val="00C668A0"/>
    <w:rsid w:val="00C73E40"/>
    <w:rsid w:val="00C75A8D"/>
    <w:rsid w:val="00CB60B0"/>
    <w:rsid w:val="00CB6410"/>
    <w:rsid w:val="00CC1186"/>
    <w:rsid w:val="00CD7E5D"/>
    <w:rsid w:val="00CE3876"/>
    <w:rsid w:val="00CF6C16"/>
    <w:rsid w:val="00D45BFE"/>
    <w:rsid w:val="00D47287"/>
    <w:rsid w:val="00D606E8"/>
    <w:rsid w:val="00DE3AFA"/>
    <w:rsid w:val="00DE7B66"/>
    <w:rsid w:val="00DF1B09"/>
    <w:rsid w:val="00DF4A59"/>
    <w:rsid w:val="00E135A6"/>
    <w:rsid w:val="00E35A95"/>
    <w:rsid w:val="00E7502E"/>
    <w:rsid w:val="00E97A53"/>
    <w:rsid w:val="00EB244E"/>
    <w:rsid w:val="00EB4B1F"/>
    <w:rsid w:val="00EC5C2D"/>
    <w:rsid w:val="00ED13A0"/>
    <w:rsid w:val="00F00ABF"/>
    <w:rsid w:val="00F57C8C"/>
    <w:rsid w:val="00F808AA"/>
    <w:rsid w:val="00FC2A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90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21E1"/>
    <w:pPr>
      <w:spacing w:after="120" w:line="276" w:lineRule="auto"/>
      <w:jc w:val="both"/>
    </w:pPr>
    <w:rPr>
      <w:rFonts w:ascii="Times New Roman" w:hAnsi="Times New Roman"/>
      <w:sz w:val="22"/>
      <w:szCs w:val="22"/>
      <w:lang w:eastAsia="en-US"/>
    </w:rPr>
  </w:style>
  <w:style w:type="paragraph" w:styleId="Cmsor1">
    <w:name w:val="heading 1"/>
    <w:basedOn w:val="Norml"/>
    <w:next w:val="Norml"/>
    <w:link w:val="Cmsor1Char"/>
    <w:uiPriority w:val="9"/>
    <w:qFormat/>
    <w:rsid w:val="00A07F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7D7755"/>
    <w:pPr>
      <w:keepNext/>
      <w:overflowPunct w:val="0"/>
      <w:autoSpaceDE w:val="0"/>
      <w:autoSpaceDN w:val="0"/>
      <w:adjustRightInd w:val="0"/>
      <w:spacing w:after="0" w:line="240" w:lineRule="auto"/>
      <w:jc w:val="center"/>
      <w:outlineLvl w:val="1"/>
    </w:pPr>
    <w:rPr>
      <w:rFonts w:eastAsia="Times New Roman"/>
      <w:b/>
      <w:sz w:val="24"/>
      <w:szCs w:val="20"/>
      <w:lang w:eastAsia="hu-HU"/>
    </w:rPr>
  </w:style>
  <w:style w:type="paragraph" w:styleId="Cmsor5">
    <w:name w:val="heading 5"/>
    <w:basedOn w:val="Norml"/>
    <w:next w:val="Norml"/>
    <w:link w:val="Cmsor5Char"/>
    <w:uiPriority w:val="9"/>
    <w:semiHidden/>
    <w:unhideWhenUsed/>
    <w:qFormat/>
    <w:rsid w:val="00715FBA"/>
    <w:pPr>
      <w:keepNext/>
      <w:keepLines/>
      <w:spacing w:before="40" w:after="0"/>
      <w:outlineLvl w:val="4"/>
    </w:pPr>
    <w:rPr>
      <w:rFonts w:asciiTheme="majorHAnsi" w:eastAsiaTheme="majorEastAsia" w:hAnsiTheme="majorHAnsi" w:cstheme="majorBidi"/>
      <w:color w:val="365F91" w:themeColor="accent1" w:themeShade="BF"/>
    </w:rPr>
  </w:style>
  <w:style w:type="paragraph" w:styleId="Cmsor8">
    <w:name w:val="heading 8"/>
    <w:basedOn w:val="Norml"/>
    <w:next w:val="Norml"/>
    <w:link w:val="Cmsor8Char"/>
    <w:uiPriority w:val="9"/>
    <w:semiHidden/>
    <w:unhideWhenUsed/>
    <w:qFormat/>
    <w:rsid w:val="0068574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947B9"/>
    <w:pPr>
      <w:tabs>
        <w:tab w:val="center" w:pos="4536"/>
        <w:tab w:val="right" w:pos="9072"/>
      </w:tabs>
      <w:spacing w:after="0" w:line="240" w:lineRule="auto"/>
    </w:pPr>
  </w:style>
  <w:style w:type="character" w:customStyle="1" w:styleId="lfejChar">
    <w:name w:val="Élőfej Char"/>
    <w:basedOn w:val="Bekezdsalapbettpusa"/>
    <w:link w:val="lfej"/>
    <w:uiPriority w:val="99"/>
    <w:rsid w:val="001947B9"/>
  </w:style>
  <w:style w:type="paragraph" w:styleId="llb">
    <w:name w:val="footer"/>
    <w:basedOn w:val="Norml"/>
    <w:link w:val="llbChar"/>
    <w:uiPriority w:val="99"/>
    <w:unhideWhenUsed/>
    <w:rsid w:val="001947B9"/>
    <w:pPr>
      <w:tabs>
        <w:tab w:val="center" w:pos="4536"/>
        <w:tab w:val="right" w:pos="9072"/>
      </w:tabs>
      <w:spacing w:after="0" w:line="240" w:lineRule="auto"/>
    </w:pPr>
  </w:style>
  <w:style w:type="character" w:customStyle="1" w:styleId="llbChar">
    <w:name w:val="Élőláb Char"/>
    <w:basedOn w:val="Bekezdsalapbettpusa"/>
    <w:link w:val="llb"/>
    <w:uiPriority w:val="99"/>
    <w:rsid w:val="001947B9"/>
  </w:style>
  <w:style w:type="paragraph" w:styleId="Buborkszveg">
    <w:name w:val="Balloon Text"/>
    <w:basedOn w:val="Norml"/>
    <w:link w:val="BuborkszvegChar"/>
    <w:uiPriority w:val="99"/>
    <w:semiHidden/>
    <w:unhideWhenUsed/>
    <w:rsid w:val="001947B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947B9"/>
    <w:rPr>
      <w:rFonts w:ascii="Tahoma" w:hAnsi="Tahoma" w:cs="Tahoma"/>
      <w:sz w:val="16"/>
      <w:szCs w:val="16"/>
    </w:rPr>
  </w:style>
  <w:style w:type="paragraph" w:customStyle="1" w:styleId="FeladoNeve">
    <w:name w:val="Felado Neve"/>
    <w:basedOn w:val="Norml"/>
    <w:link w:val="FeladoNeveChar"/>
    <w:qFormat/>
    <w:rsid w:val="00562592"/>
    <w:pPr>
      <w:tabs>
        <w:tab w:val="left" w:pos="5670"/>
      </w:tabs>
      <w:spacing w:before="60" w:after="60"/>
      <w:ind w:left="709"/>
    </w:pPr>
  </w:style>
  <w:style w:type="paragraph" w:customStyle="1" w:styleId="CmzettNeve">
    <w:name w:val="Címzett Neve"/>
    <w:basedOn w:val="Norml"/>
    <w:link w:val="CmzettNeveChar"/>
    <w:qFormat/>
    <w:rsid w:val="00562592"/>
    <w:pPr>
      <w:spacing w:before="60" w:after="60"/>
      <w:ind w:left="709"/>
    </w:pPr>
  </w:style>
  <w:style w:type="character" w:customStyle="1" w:styleId="FeladoNeveChar">
    <w:name w:val="Felado Neve Char"/>
    <w:link w:val="FeladoNeve"/>
    <w:rsid w:val="00562592"/>
    <w:rPr>
      <w:rFonts w:ascii="Times New Roman" w:hAnsi="Times New Roman" w:cs="Times New Roman"/>
    </w:rPr>
  </w:style>
  <w:style w:type="paragraph" w:customStyle="1" w:styleId="Trgyszvege">
    <w:name w:val="Tárgy szövege"/>
    <w:basedOn w:val="Norml"/>
    <w:link w:val="TrgyszvegeChar"/>
    <w:qFormat/>
    <w:rsid w:val="00AD0A23"/>
    <w:pPr>
      <w:spacing w:before="300" w:after="60"/>
      <w:ind w:left="709"/>
    </w:pPr>
    <w:rPr>
      <w:b/>
      <w:sz w:val="24"/>
      <w:szCs w:val="24"/>
    </w:rPr>
  </w:style>
  <w:style w:type="character" w:customStyle="1" w:styleId="CmzettNeveChar">
    <w:name w:val="Címzett Neve Char"/>
    <w:link w:val="CmzettNeve"/>
    <w:rsid w:val="00562592"/>
    <w:rPr>
      <w:rFonts w:ascii="Times New Roman" w:hAnsi="Times New Roman" w:cs="Times New Roman"/>
    </w:rPr>
  </w:style>
  <w:style w:type="paragraph" w:customStyle="1" w:styleId="Keltezs">
    <w:name w:val="Keltezés"/>
    <w:basedOn w:val="Norml"/>
    <w:link w:val="KeltezsChar"/>
    <w:qFormat/>
    <w:rsid w:val="00562592"/>
    <w:pPr>
      <w:ind w:left="709"/>
    </w:pPr>
    <w:rPr>
      <w:b/>
    </w:rPr>
  </w:style>
  <w:style w:type="character" w:customStyle="1" w:styleId="TrgyszvegeChar">
    <w:name w:val="Tárgy szövege Char"/>
    <w:link w:val="Trgyszvege"/>
    <w:rsid w:val="00AD0A23"/>
    <w:rPr>
      <w:rFonts w:ascii="Times New Roman" w:hAnsi="Times New Roman" w:cs="Times New Roman"/>
      <w:b/>
      <w:sz w:val="24"/>
      <w:szCs w:val="24"/>
    </w:rPr>
  </w:style>
  <w:style w:type="paragraph" w:customStyle="1" w:styleId="AlsInfoblokk">
    <w:name w:val="Alsó Infoblokk"/>
    <w:basedOn w:val="llb"/>
    <w:link w:val="AlsInfoblokkChar"/>
    <w:qFormat/>
    <w:rsid w:val="00B3021C"/>
    <w:pPr>
      <w:tabs>
        <w:tab w:val="left" w:pos="709"/>
      </w:tabs>
    </w:pPr>
    <w:rPr>
      <w:sz w:val="20"/>
      <w:szCs w:val="20"/>
    </w:rPr>
  </w:style>
  <w:style w:type="character" w:customStyle="1" w:styleId="KeltezsChar">
    <w:name w:val="Keltezés Char"/>
    <w:link w:val="Keltezs"/>
    <w:rsid w:val="00562592"/>
    <w:rPr>
      <w:rFonts w:ascii="Times New Roman" w:hAnsi="Times New Roman" w:cs="Times New Roman"/>
      <w:b/>
    </w:rPr>
  </w:style>
  <w:style w:type="character" w:customStyle="1" w:styleId="AlsInfoblokkChar">
    <w:name w:val="Alsó Infoblokk Char"/>
    <w:link w:val="AlsInfoblokk"/>
    <w:rsid w:val="00B3021C"/>
    <w:rPr>
      <w:rFonts w:ascii="Times New Roman" w:hAnsi="Times New Roman"/>
      <w:sz w:val="20"/>
      <w:szCs w:val="20"/>
    </w:rPr>
  </w:style>
  <w:style w:type="table" w:styleId="Rcsostblzat">
    <w:name w:val="Table Grid"/>
    <w:basedOn w:val="Normltblzat"/>
    <w:uiPriority w:val="59"/>
    <w:rsid w:val="00C7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7D7755"/>
    <w:rPr>
      <w:rFonts w:ascii="Times New Roman" w:eastAsia="Times New Roman" w:hAnsi="Times New Roman"/>
      <w:b/>
      <w:sz w:val="24"/>
    </w:rPr>
  </w:style>
  <w:style w:type="character" w:customStyle="1" w:styleId="Cmsor8Char">
    <w:name w:val="Címsor 8 Char"/>
    <w:basedOn w:val="Bekezdsalapbettpusa"/>
    <w:link w:val="Cmsor8"/>
    <w:uiPriority w:val="9"/>
    <w:semiHidden/>
    <w:rsid w:val="00685748"/>
    <w:rPr>
      <w:rFonts w:asciiTheme="majorHAnsi" w:eastAsiaTheme="majorEastAsia" w:hAnsiTheme="majorHAnsi" w:cstheme="majorBidi"/>
      <w:color w:val="272727" w:themeColor="text1" w:themeTint="D8"/>
      <w:sz w:val="21"/>
      <w:szCs w:val="21"/>
      <w:lang w:eastAsia="en-US"/>
    </w:rPr>
  </w:style>
  <w:style w:type="paragraph" w:styleId="Listaszerbekezds">
    <w:name w:val="List Paragraph"/>
    <w:basedOn w:val="Norml"/>
    <w:uiPriority w:val="34"/>
    <w:qFormat/>
    <w:rsid w:val="00685748"/>
    <w:pPr>
      <w:spacing w:after="160" w:line="256" w:lineRule="auto"/>
      <w:ind w:left="720"/>
      <w:contextualSpacing/>
      <w:jc w:val="left"/>
    </w:pPr>
    <w:rPr>
      <w:rFonts w:ascii="Arial Narrow" w:eastAsia="Times New Roman" w:hAnsi="Arial Narrow"/>
    </w:rPr>
  </w:style>
  <w:style w:type="paragraph" w:customStyle="1" w:styleId="Normlis">
    <w:name w:val="Normális"/>
    <w:basedOn w:val="Norml"/>
    <w:rsid w:val="007C1C4F"/>
    <w:pPr>
      <w:spacing w:before="40" w:after="40" w:line="240" w:lineRule="auto"/>
      <w:jc w:val="left"/>
    </w:pPr>
    <w:rPr>
      <w:rFonts w:eastAsia="Times New Roman"/>
      <w:sz w:val="24"/>
      <w:szCs w:val="20"/>
      <w:lang w:eastAsia="hu-HU"/>
    </w:rPr>
  </w:style>
  <w:style w:type="paragraph" w:styleId="Kpalrs">
    <w:name w:val="caption"/>
    <w:basedOn w:val="Norml"/>
    <w:next w:val="Norml"/>
    <w:qFormat/>
    <w:rsid w:val="007C1C4F"/>
    <w:pPr>
      <w:spacing w:before="1680" w:after="1120" w:line="360" w:lineRule="auto"/>
      <w:jc w:val="center"/>
    </w:pPr>
    <w:rPr>
      <w:rFonts w:eastAsia="Times New Roman"/>
      <w:b/>
      <w:sz w:val="24"/>
      <w:szCs w:val="20"/>
      <w:lang w:eastAsia="hu-HU"/>
    </w:rPr>
  </w:style>
  <w:style w:type="character" w:styleId="Lbjegyzet-hivatkozs">
    <w:name w:val="footnote reference"/>
    <w:uiPriority w:val="99"/>
    <w:semiHidden/>
    <w:rsid w:val="008922E6"/>
    <w:rPr>
      <w:vertAlign w:val="superscript"/>
    </w:rPr>
  </w:style>
  <w:style w:type="paragraph" w:styleId="Lbjegyzetszveg">
    <w:name w:val="footnote text"/>
    <w:basedOn w:val="Norml"/>
    <w:link w:val="LbjegyzetszvegChar"/>
    <w:uiPriority w:val="99"/>
    <w:semiHidden/>
    <w:rsid w:val="008922E6"/>
    <w:pPr>
      <w:widowControl w:val="0"/>
      <w:spacing w:after="0" w:line="280" w:lineRule="atLeast"/>
      <w:ind w:left="113" w:hanging="113"/>
    </w:pPr>
    <w:rPr>
      <w:rFonts w:eastAsia="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8922E6"/>
    <w:rPr>
      <w:rFonts w:ascii="Times New Roman" w:eastAsia="Times New Roman" w:hAnsi="Times New Roman"/>
      <w:color w:val="000000"/>
    </w:rPr>
  </w:style>
  <w:style w:type="paragraph" w:customStyle="1" w:styleId="tmutat">
    <w:name w:val="Útmutató"/>
    <w:basedOn w:val="Norml"/>
    <w:rsid w:val="008922E6"/>
    <w:pPr>
      <w:spacing w:after="0" w:line="360" w:lineRule="auto"/>
      <w:ind w:firstLine="284"/>
    </w:pPr>
    <w:rPr>
      <w:rFonts w:eastAsia="Times New Roman"/>
      <w:sz w:val="24"/>
      <w:szCs w:val="20"/>
      <w:lang w:eastAsia="hu-HU"/>
    </w:rPr>
  </w:style>
  <w:style w:type="paragraph" w:styleId="NormlWeb">
    <w:name w:val="Normal (Web)"/>
    <w:basedOn w:val="Norml"/>
    <w:uiPriority w:val="99"/>
    <w:rsid w:val="008922E6"/>
    <w:pPr>
      <w:spacing w:before="100" w:beforeAutospacing="1" w:after="100" w:afterAutospacing="1" w:line="240" w:lineRule="auto"/>
      <w:jc w:val="left"/>
    </w:pPr>
    <w:rPr>
      <w:rFonts w:eastAsia="Times New Roman"/>
      <w:color w:val="000000"/>
      <w:sz w:val="24"/>
      <w:szCs w:val="24"/>
      <w:lang w:eastAsia="hu-HU"/>
    </w:rPr>
  </w:style>
  <w:style w:type="character" w:customStyle="1" w:styleId="apple-converted-space">
    <w:name w:val="apple-converted-space"/>
    <w:basedOn w:val="Bekezdsalapbettpusa"/>
    <w:rsid w:val="008922E6"/>
    <w:rPr>
      <w:rFonts w:cs="Times New Roman"/>
    </w:rPr>
  </w:style>
  <w:style w:type="character" w:customStyle="1" w:styleId="CharacterStyle3">
    <w:name w:val="Character Style 3"/>
    <w:rsid w:val="00CB6410"/>
    <w:rPr>
      <w:sz w:val="20"/>
    </w:rPr>
  </w:style>
  <w:style w:type="character" w:customStyle="1" w:styleId="Cmsor5Char">
    <w:name w:val="Címsor 5 Char"/>
    <w:basedOn w:val="Bekezdsalapbettpusa"/>
    <w:link w:val="Cmsor5"/>
    <w:uiPriority w:val="9"/>
    <w:semiHidden/>
    <w:rsid w:val="00715FBA"/>
    <w:rPr>
      <w:rFonts w:asciiTheme="majorHAnsi" w:eastAsiaTheme="majorEastAsia" w:hAnsiTheme="majorHAnsi" w:cstheme="majorBidi"/>
      <w:color w:val="365F91" w:themeColor="accent1" w:themeShade="BF"/>
      <w:sz w:val="22"/>
      <w:szCs w:val="22"/>
      <w:lang w:eastAsia="en-US"/>
    </w:rPr>
  </w:style>
  <w:style w:type="paragraph" w:customStyle="1" w:styleId="tmut-felsor">
    <w:name w:val="Útmut-felsor"/>
    <w:basedOn w:val="Norml"/>
    <w:rsid w:val="00EB4B1F"/>
    <w:pPr>
      <w:numPr>
        <w:numId w:val="9"/>
      </w:numPr>
      <w:spacing w:after="0" w:line="360" w:lineRule="auto"/>
      <w:ind w:left="568" w:hanging="284"/>
      <w:jc w:val="left"/>
    </w:pPr>
    <w:rPr>
      <w:rFonts w:eastAsia="Times New Roman"/>
      <w:color w:val="000000"/>
      <w:spacing w:val="-2"/>
      <w:sz w:val="24"/>
      <w:szCs w:val="20"/>
      <w:lang w:val="en-US" w:eastAsia="hu-HU"/>
    </w:rPr>
  </w:style>
  <w:style w:type="paragraph" w:customStyle="1" w:styleId="tmutatcmutn">
    <w:name w:val="Útmutató cím után"/>
    <w:basedOn w:val="tmutat"/>
    <w:rsid w:val="00EB4B1F"/>
    <w:pPr>
      <w:ind w:firstLine="0"/>
    </w:pPr>
  </w:style>
  <w:style w:type="paragraph" w:customStyle="1" w:styleId="Felsorolsszvege">
    <w:name w:val="Felsorolás szövege"/>
    <w:basedOn w:val="Norml"/>
    <w:rsid w:val="00EB4B1F"/>
    <w:pPr>
      <w:numPr>
        <w:numId w:val="8"/>
      </w:numPr>
      <w:spacing w:after="0" w:line="360" w:lineRule="auto"/>
      <w:ind w:left="568" w:hanging="284"/>
      <w:jc w:val="left"/>
    </w:pPr>
    <w:rPr>
      <w:rFonts w:eastAsia="Times New Roman"/>
      <w:color w:val="000000"/>
      <w:spacing w:val="-2"/>
      <w:sz w:val="24"/>
      <w:szCs w:val="20"/>
      <w:lang w:val="en-US" w:eastAsia="hu-HU"/>
    </w:rPr>
  </w:style>
  <w:style w:type="character" w:customStyle="1" w:styleId="Cmsor1Char">
    <w:name w:val="Címsor 1 Char"/>
    <w:basedOn w:val="Bekezdsalapbettpusa"/>
    <w:link w:val="Cmsor1"/>
    <w:uiPriority w:val="9"/>
    <w:rsid w:val="00A07FF9"/>
    <w:rPr>
      <w:rFonts w:asciiTheme="majorHAnsi" w:eastAsiaTheme="majorEastAsia" w:hAnsiTheme="majorHAnsi" w:cstheme="majorBidi"/>
      <w:color w:val="365F91" w:themeColor="accent1" w:themeShade="BF"/>
      <w:sz w:val="32"/>
      <w:szCs w:val="32"/>
      <w:lang w:eastAsia="en-US"/>
    </w:rPr>
  </w:style>
  <w:style w:type="paragraph" w:styleId="Szvegtrzs">
    <w:name w:val="Body Text"/>
    <w:basedOn w:val="Norml"/>
    <w:link w:val="SzvegtrzsChar"/>
    <w:semiHidden/>
    <w:unhideWhenUsed/>
    <w:rsid w:val="00A07FF9"/>
    <w:pPr>
      <w:overflowPunct w:val="0"/>
      <w:autoSpaceDE w:val="0"/>
      <w:autoSpaceDN w:val="0"/>
      <w:adjustRightInd w:val="0"/>
      <w:spacing w:after="0" w:line="240" w:lineRule="auto"/>
      <w:ind w:right="-1"/>
      <w:jc w:val="center"/>
    </w:pPr>
    <w:rPr>
      <w:rFonts w:eastAsia="Times New Roman"/>
      <w:b/>
      <w:sz w:val="24"/>
      <w:szCs w:val="20"/>
      <w:lang w:eastAsia="hu-HU"/>
    </w:rPr>
  </w:style>
  <w:style w:type="character" w:customStyle="1" w:styleId="SzvegtrzsChar">
    <w:name w:val="Szövegtörzs Char"/>
    <w:basedOn w:val="Bekezdsalapbettpusa"/>
    <w:link w:val="Szvegtrzs"/>
    <w:semiHidden/>
    <w:rsid w:val="00A07FF9"/>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40329">
      <w:bodyDiv w:val="1"/>
      <w:marLeft w:val="0"/>
      <w:marRight w:val="0"/>
      <w:marTop w:val="0"/>
      <w:marBottom w:val="0"/>
      <w:divBdr>
        <w:top w:val="none" w:sz="0" w:space="0" w:color="auto"/>
        <w:left w:val="none" w:sz="0" w:space="0" w:color="auto"/>
        <w:bottom w:val="none" w:sz="0" w:space="0" w:color="auto"/>
        <w:right w:val="none" w:sz="0" w:space="0" w:color="auto"/>
      </w:divBdr>
    </w:div>
    <w:div w:id="18394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grafia.hu/letoltes/kiadvanyok/portre/honlap_telj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rier\Documents\KSZK\Grafika\szocialis_munka_tanszek_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A1B3-DEF1-413D-87EF-763937D3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szocialis_munka_tanszek_levelpapir.dot</Template>
  <TotalTime>1</TotalTime>
  <Pages>12</Pages>
  <Words>2791</Words>
  <Characters>19263</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Karrier</dc:creator>
  <cp:lastModifiedBy>Andi</cp:lastModifiedBy>
  <cp:revision>3</cp:revision>
  <cp:lastPrinted>2012-08-06T12:38:00Z</cp:lastPrinted>
  <dcterms:created xsi:type="dcterms:W3CDTF">2016-11-10T13:33:00Z</dcterms:created>
  <dcterms:modified xsi:type="dcterms:W3CDTF">2016-11-10T13:33:00Z</dcterms:modified>
</cp:coreProperties>
</file>