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827"/>
        <w:gridCol w:w="3442"/>
      </w:tblGrid>
      <w:tr w:rsidR="00C75A8D" w:rsidRPr="000803A7" w14:paraId="6B3092CF" w14:textId="77777777" w:rsidTr="00772033">
        <w:tc>
          <w:tcPr>
            <w:tcW w:w="5827" w:type="dxa"/>
            <w:shd w:val="clear" w:color="auto" w:fill="auto"/>
          </w:tcPr>
          <w:p w14:paraId="249F2285" w14:textId="77777777" w:rsidR="00C75A8D" w:rsidRPr="000803A7" w:rsidRDefault="00C75A8D" w:rsidP="00F808AA">
            <w:pPr>
              <w:pStyle w:val="FeladoNeve"/>
              <w:tabs>
                <w:tab w:val="left" w:pos="1560"/>
                <w:tab w:val="left" w:pos="6946"/>
              </w:tabs>
              <w:spacing w:before="0"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42" w:type="dxa"/>
            <w:shd w:val="clear" w:color="auto" w:fill="auto"/>
            <w:hideMark/>
          </w:tcPr>
          <w:p w14:paraId="07FC0AA2" w14:textId="187B56BC" w:rsidR="00C75A8D" w:rsidRPr="000803A7" w:rsidRDefault="00C75A8D" w:rsidP="00F808AA">
            <w:pPr>
              <w:pStyle w:val="FeladoNeve"/>
              <w:tabs>
                <w:tab w:val="left" w:pos="1560"/>
                <w:tab w:val="left" w:pos="6946"/>
              </w:tabs>
              <w:spacing w:before="0"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14878C32" w14:textId="77777777" w:rsidR="006B262E" w:rsidRDefault="006B262E" w:rsidP="006B262E">
      <w:pPr>
        <w:jc w:val="center"/>
        <w:rPr>
          <w:b/>
          <w:bCs/>
          <w:sz w:val="28"/>
          <w:szCs w:val="28"/>
          <w:u w:val="single"/>
          <w:lang w:eastAsia="hu-HU"/>
        </w:rPr>
      </w:pPr>
    </w:p>
    <w:p w14:paraId="2F1A0686" w14:textId="77777777" w:rsidR="006B262E" w:rsidRDefault="006B262E" w:rsidP="006B262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ZÁRÓVIZSGA TÉTELEK</w:t>
      </w:r>
    </w:p>
    <w:p w14:paraId="14790A8A" w14:textId="77777777" w:rsidR="006B262E" w:rsidRDefault="006B262E" w:rsidP="006B262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Szociálpedagógia</w:t>
      </w:r>
      <w:proofErr w:type="spellEnd"/>
      <w:r>
        <w:rPr>
          <w:b/>
          <w:bCs/>
          <w:sz w:val="28"/>
          <w:szCs w:val="28"/>
        </w:rPr>
        <w:t xml:space="preserve"> szak </w:t>
      </w:r>
    </w:p>
    <w:p w14:paraId="0D66C6E4" w14:textId="0423DC93" w:rsidR="006B262E" w:rsidRPr="006B262E" w:rsidRDefault="006B262E" w:rsidP="006B262E">
      <w:pPr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(moduláris és nem moduláris képzésben részt vett hallgatók számára)</w:t>
      </w:r>
    </w:p>
    <w:p w14:paraId="3AE8C41A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szociálpedagógia</w:t>
      </w:r>
      <w:proofErr w:type="spellEnd"/>
      <w:r>
        <w:rPr>
          <w:color w:val="000000"/>
          <w:sz w:val="22"/>
          <w:szCs w:val="22"/>
        </w:rPr>
        <w:t xml:space="preserve"> és a szociális munka fogalma, a szociális segítségnyújtás fő céljai, alapelvei és jellemzői. </w:t>
      </w:r>
    </w:p>
    <w:p w14:paraId="0EB7DC2C" w14:textId="77777777" w:rsidR="006B262E" w:rsidRDefault="006B262E" w:rsidP="006B262E">
      <w:pPr>
        <w:pStyle w:val="Szvegtrzs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b, Az anya – gyermek kapcsolat jelentősége a személyiségalakulásban. A kötődés kialakulása, típusai. Az anyai </w:t>
      </w:r>
      <w:proofErr w:type="spellStart"/>
      <w:r>
        <w:rPr>
          <w:color w:val="000000"/>
          <w:sz w:val="22"/>
          <w:szCs w:val="22"/>
        </w:rPr>
        <w:t>depriváció</w:t>
      </w:r>
      <w:proofErr w:type="spellEnd"/>
      <w:r>
        <w:rPr>
          <w:color w:val="000000"/>
          <w:sz w:val="22"/>
          <w:szCs w:val="22"/>
        </w:rPr>
        <w:t xml:space="preserve"> és következményei.</w:t>
      </w:r>
    </w:p>
    <w:p w14:paraId="3E864120" w14:textId="77777777" w:rsidR="006B262E" w:rsidRDefault="006B262E" w:rsidP="006B262E">
      <w:pPr>
        <w:pStyle w:val="Szvegtrzs"/>
        <w:ind w:left="708"/>
        <w:rPr>
          <w:color w:val="000000"/>
          <w:sz w:val="22"/>
          <w:szCs w:val="22"/>
        </w:rPr>
      </w:pPr>
    </w:p>
    <w:p w14:paraId="3F7D4ADB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Azonosságok és különbségek a </w:t>
      </w:r>
      <w:proofErr w:type="spellStart"/>
      <w:r>
        <w:rPr>
          <w:color w:val="000000"/>
          <w:sz w:val="22"/>
          <w:szCs w:val="22"/>
        </w:rPr>
        <w:t>szociálpedagógiában</w:t>
      </w:r>
      <w:proofErr w:type="spellEnd"/>
      <w:r>
        <w:rPr>
          <w:color w:val="000000"/>
          <w:sz w:val="22"/>
          <w:szCs w:val="22"/>
        </w:rPr>
        <w:t xml:space="preserve"> és a szociális munkában, a </w:t>
      </w:r>
      <w:proofErr w:type="spellStart"/>
      <w:r>
        <w:rPr>
          <w:color w:val="000000"/>
          <w:sz w:val="22"/>
          <w:szCs w:val="22"/>
        </w:rPr>
        <w:t>szociálpedagógiai</w:t>
      </w:r>
      <w:proofErr w:type="spellEnd"/>
      <w:r>
        <w:rPr>
          <w:color w:val="000000"/>
          <w:sz w:val="22"/>
          <w:szCs w:val="22"/>
        </w:rPr>
        <w:t xml:space="preserve"> szemléletmód fő jellemzői.</w:t>
      </w:r>
      <w:r>
        <w:rPr>
          <w:iCs/>
          <w:color w:val="000000"/>
          <w:sz w:val="22"/>
          <w:szCs w:val="22"/>
        </w:rPr>
        <w:t xml:space="preserve"> </w:t>
      </w:r>
    </w:p>
    <w:p w14:paraId="44AD926B" w14:textId="77777777" w:rsidR="006B262E" w:rsidRDefault="006B262E" w:rsidP="006B262E">
      <w:pPr>
        <w:pStyle w:val="Szvegtrzs"/>
        <w:ind w:left="720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>b, A minőség szerepe és minőségfejlesztés a szociális segítségnyújtásban.</w:t>
      </w:r>
    </w:p>
    <w:p w14:paraId="51D6EB10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</w:p>
    <w:p w14:paraId="3D0496A2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szociális esetmunka jellemzői, a </w:t>
      </w:r>
      <w:r>
        <w:rPr>
          <w:iCs/>
          <w:color w:val="000000"/>
          <w:sz w:val="22"/>
          <w:szCs w:val="22"/>
        </w:rPr>
        <w:t>humán ökológiai megközelítés alkalmazása az esetkezelésben.</w:t>
      </w:r>
    </w:p>
    <w:p w14:paraId="7413AC2D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b, A deviancia fogalma, formái, deviancia elméletek. A </w:t>
      </w:r>
      <w:r>
        <w:rPr>
          <w:color w:val="000000"/>
          <w:sz w:val="22"/>
          <w:szCs w:val="22"/>
        </w:rPr>
        <w:tab/>
        <w:t>deviáns viselkedés magyarországi elterjedése. Egyes deviáns viselkedések kezelésének lehetőségei, a szociálpedagógus lehetséges feladatai.</w:t>
      </w:r>
    </w:p>
    <w:p w14:paraId="31C126B2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</w:p>
    <w:p w14:paraId="59F64750" w14:textId="77777777" w:rsidR="006B262E" w:rsidRDefault="006B262E" w:rsidP="006B262E">
      <w:pPr>
        <w:pStyle w:val="Listaszerbekezds"/>
        <w:numPr>
          <w:ilvl w:val="0"/>
          <w:numId w:val="1"/>
        </w:numPr>
        <w:jc w:val="both"/>
        <w:rPr>
          <w:iCs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, Kapcsolatfelvétel a klienssel. Az első interjú szerepe és tartalmi elemei.</w:t>
      </w:r>
    </w:p>
    <w:p w14:paraId="581AC14C" w14:textId="77777777" w:rsidR="006B262E" w:rsidRDefault="006B262E" w:rsidP="006B262E">
      <w:pPr>
        <w:pStyle w:val="Listaszerbekezds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b, Társadalmi érték, norma fogalma, tartalma,</w:t>
      </w:r>
      <w:r>
        <w:rPr>
          <w:sz w:val="22"/>
          <w:szCs w:val="22"/>
        </w:rPr>
        <w:t xml:space="preserve"> a nevelés, mint értékközvetítés. </w:t>
      </w:r>
    </w:p>
    <w:p w14:paraId="15765668" w14:textId="77777777" w:rsidR="006B262E" w:rsidRDefault="006B262E" w:rsidP="006B262E">
      <w:pPr>
        <w:pStyle w:val="Listaszerbekezds"/>
        <w:jc w:val="both"/>
        <w:rPr>
          <w:i/>
          <w:iCs/>
          <w:color w:val="000000"/>
          <w:sz w:val="22"/>
          <w:szCs w:val="22"/>
        </w:rPr>
      </w:pPr>
    </w:p>
    <w:p w14:paraId="77DD866E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problémahelyzet jellemzői. A problémamegoldó modell felépítése, lépései, alkalmazása a szociális segítségnyújtásban.</w:t>
      </w:r>
    </w:p>
    <w:p w14:paraId="087B2213" w14:textId="77777777" w:rsidR="006B262E" w:rsidRDefault="006B262E" w:rsidP="006B262E">
      <w:pPr>
        <w:pStyle w:val="Listaszerbekezds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b, A szabadidő fogalma, helye az ember életében. Szabadidős tevékenységek lehetőségei, különös tekintettel bentlakásos intézményekben. A környezettudatos nevelés kérdései. </w:t>
      </w:r>
    </w:p>
    <w:p w14:paraId="76D6ECF8" w14:textId="77777777" w:rsidR="006B262E" w:rsidRDefault="006B262E" w:rsidP="006B262E">
      <w:pPr>
        <w:pStyle w:val="Listaszerbekezds"/>
        <w:jc w:val="both"/>
        <w:rPr>
          <w:sz w:val="22"/>
          <w:szCs w:val="22"/>
        </w:rPr>
      </w:pPr>
    </w:p>
    <w:p w14:paraId="2E4DDD88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krízishelyzet jellemzői, kialakulásának folyamata. </w:t>
      </w:r>
      <w:r>
        <w:rPr>
          <w:sz w:val="22"/>
          <w:szCs w:val="22"/>
        </w:rPr>
        <w:t xml:space="preserve">Krízis- és kríziskezelés </w:t>
      </w:r>
      <w:r>
        <w:rPr>
          <w:color w:val="000000"/>
          <w:sz w:val="22"/>
          <w:szCs w:val="22"/>
        </w:rPr>
        <w:t>a szociális segítségnyújtásban. A krízisintervenciós modell felépítése és alkalmazása a szociális esetmunkában</w:t>
      </w:r>
    </w:p>
    <w:p w14:paraId="7C38728F" w14:textId="77777777" w:rsidR="006B262E" w:rsidRDefault="006B262E" w:rsidP="006B262E">
      <w:pPr>
        <w:pStyle w:val="Listaszerbekezds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b, </w:t>
      </w:r>
      <w:proofErr w:type="spellStart"/>
      <w:r>
        <w:rPr>
          <w:color w:val="000000"/>
          <w:sz w:val="22"/>
          <w:szCs w:val="22"/>
        </w:rPr>
        <w:t>Akcidentális</w:t>
      </w:r>
      <w:proofErr w:type="spellEnd"/>
      <w:r>
        <w:rPr>
          <w:color w:val="000000"/>
          <w:sz w:val="22"/>
          <w:szCs w:val="22"/>
        </w:rPr>
        <w:t xml:space="preserve"> krízis, </w:t>
      </w:r>
      <w:proofErr w:type="spellStart"/>
      <w:r>
        <w:rPr>
          <w:color w:val="000000"/>
          <w:sz w:val="22"/>
          <w:szCs w:val="22"/>
        </w:rPr>
        <w:t>pszichoszociális</w:t>
      </w:r>
      <w:proofErr w:type="spellEnd"/>
      <w:r>
        <w:rPr>
          <w:color w:val="000000"/>
          <w:sz w:val="22"/>
          <w:szCs w:val="22"/>
        </w:rPr>
        <w:t xml:space="preserve"> krízis, a családi életben előforduló krízisek értelmezése az „életciklus modell” segítségével.</w:t>
      </w:r>
    </w:p>
    <w:p w14:paraId="1C8FD515" w14:textId="77777777" w:rsidR="006B262E" w:rsidRDefault="006B262E" w:rsidP="006B262E">
      <w:pPr>
        <w:pStyle w:val="Listaszerbekezds"/>
        <w:jc w:val="both"/>
        <w:rPr>
          <w:color w:val="000000"/>
          <w:sz w:val="22"/>
          <w:szCs w:val="22"/>
        </w:rPr>
      </w:pPr>
    </w:p>
    <w:p w14:paraId="54EE474B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konfliktus fogalma, szintjei, típusai. </w:t>
      </w:r>
      <w:r>
        <w:rPr>
          <w:sz w:val="22"/>
          <w:szCs w:val="22"/>
        </w:rPr>
        <w:t xml:space="preserve">Konfliktus megoldási </w:t>
      </w:r>
      <w:r>
        <w:rPr>
          <w:color w:val="000000"/>
          <w:sz w:val="22"/>
          <w:szCs w:val="22"/>
        </w:rPr>
        <w:t xml:space="preserve">stratégiák és modellek. Konfliktuskezelés és </w:t>
      </w:r>
      <w:proofErr w:type="spellStart"/>
      <w:r>
        <w:rPr>
          <w:color w:val="000000"/>
          <w:sz w:val="22"/>
          <w:szCs w:val="22"/>
        </w:rPr>
        <w:t>mediáció</w:t>
      </w:r>
      <w:proofErr w:type="spellEnd"/>
      <w:r>
        <w:rPr>
          <w:color w:val="000000"/>
          <w:sz w:val="22"/>
          <w:szCs w:val="22"/>
        </w:rPr>
        <w:t xml:space="preserve"> a szociális segítségnyújtásban.</w:t>
      </w:r>
    </w:p>
    <w:p w14:paraId="5431D8B8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b, A </w:t>
      </w:r>
      <w:proofErr w:type="spellStart"/>
      <w:r>
        <w:rPr>
          <w:color w:val="000000"/>
          <w:sz w:val="22"/>
          <w:szCs w:val="22"/>
        </w:rPr>
        <w:t>resztoratív</w:t>
      </w:r>
      <w:proofErr w:type="spellEnd"/>
      <w:r>
        <w:rPr>
          <w:color w:val="000000"/>
          <w:sz w:val="22"/>
          <w:szCs w:val="22"/>
        </w:rPr>
        <w:t xml:space="preserve"> szemléletű konfliktusmegoldás célja és jellemzői.</w:t>
      </w:r>
    </w:p>
    <w:p w14:paraId="1753E7D5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</w:p>
    <w:p w14:paraId="08F199D1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>, Esetmegbeszélés, esetkonferencia és szupervízió a segítő munkában. A segítő munka és a foglalkozás pszichés hatásai, a kiégés folyamata, megelőzésének lehetőségei.</w:t>
      </w:r>
    </w:p>
    <w:p w14:paraId="37A6ACAF" w14:textId="77777777" w:rsidR="006B262E" w:rsidRDefault="006B262E" w:rsidP="006B262E">
      <w:pPr>
        <w:pStyle w:val="Listaszerbekezds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b, Tanulási képességek és fejlesztésük. A tanulási korlátok (tanulási nehézség, tanulási zavar, tanulásban akadályozottság), a sajátos nevelési igény és a korlátozott nevelhetőség (fogyatékosság) értelmezése. Az </w:t>
      </w:r>
      <w:proofErr w:type="spellStart"/>
      <w:r>
        <w:rPr>
          <w:sz w:val="22"/>
          <w:szCs w:val="22"/>
        </w:rPr>
        <w:t>inklúzió</w:t>
      </w:r>
      <w:proofErr w:type="spellEnd"/>
      <w:r>
        <w:rPr>
          <w:sz w:val="22"/>
          <w:szCs w:val="22"/>
        </w:rPr>
        <w:t xml:space="preserve"> feltételei és lehetséges hatásai. A tanulás differenciált segítésének eljárásai.</w:t>
      </w:r>
    </w:p>
    <w:p w14:paraId="112513D3" w14:textId="77777777" w:rsidR="006B262E" w:rsidRPr="006B262E" w:rsidRDefault="006B262E" w:rsidP="006B262E"/>
    <w:p w14:paraId="56764F88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csoportokkal végzett szociális munka jellemzői. A csoport fogalma, a csoportok típusai, a csoportok működése, csoportdinamikai jellemzők, a csoportfejlődés fázisai. A csoportterápia </w:t>
      </w:r>
      <w:r>
        <w:rPr>
          <w:color w:val="000000"/>
          <w:sz w:val="22"/>
          <w:szCs w:val="22"/>
        </w:rPr>
        <w:t>és a csoportokkal végzett szociális munka közötti különbségek, a csoportokkal végzett szociális munka alapvető modelljei.</w:t>
      </w:r>
    </w:p>
    <w:p w14:paraId="13D5F1FF" w14:textId="77777777" w:rsidR="006B262E" w:rsidRDefault="006B262E" w:rsidP="006B262E">
      <w:pPr>
        <w:pStyle w:val="Listaszerbekezds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b, A cigány népesség helyzete és segítésének lehetőségei Magyarországon. </w:t>
      </w:r>
    </w:p>
    <w:p w14:paraId="11B17218" w14:textId="77777777" w:rsidR="006B262E" w:rsidRDefault="006B262E" w:rsidP="006B262E">
      <w:pPr>
        <w:pStyle w:val="Listaszerbekezds"/>
        <w:jc w:val="both"/>
        <w:rPr>
          <w:color w:val="000000"/>
          <w:sz w:val="22"/>
          <w:szCs w:val="22"/>
        </w:rPr>
      </w:pPr>
    </w:p>
    <w:p w14:paraId="5F72CDDF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csoportok tervezése, kialakítása és megszervezése. A csoportvezetés fő kérdései, a csoportokban előforduló destruktív szerepek jellemzői és kezelésük módja.</w:t>
      </w:r>
    </w:p>
    <w:p w14:paraId="5250C4F8" w14:textId="7B2CE0B8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b, </w:t>
      </w:r>
      <w:r>
        <w:rPr>
          <w:color w:val="000000"/>
          <w:sz w:val="22"/>
          <w:szCs w:val="22"/>
        </w:rPr>
        <w:t xml:space="preserve">A szegénység, </w:t>
      </w:r>
      <w:proofErr w:type="spellStart"/>
      <w:r>
        <w:rPr>
          <w:color w:val="000000"/>
          <w:sz w:val="22"/>
          <w:szCs w:val="22"/>
        </w:rPr>
        <w:t>depriváció</w:t>
      </w:r>
      <w:proofErr w:type="spellEnd"/>
      <w:r>
        <w:rPr>
          <w:color w:val="000000"/>
          <w:sz w:val="22"/>
          <w:szCs w:val="22"/>
        </w:rPr>
        <w:t xml:space="preserve"> és a kirekesztettség fogalma. A szegénység típusai, mérése, a (gyermek)</w:t>
      </w:r>
      <w:r>
        <w:rPr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color w:val="000000"/>
          <w:sz w:val="22"/>
          <w:szCs w:val="22"/>
        </w:rPr>
        <w:t>szegénység és a kirekesztődés fő tendenciái hazánkban. A (gyermek)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szegénység kezelése.</w:t>
      </w:r>
    </w:p>
    <w:p w14:paraId="7FA13994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</w:p>
    <w:p w14:paraId="672ADAA6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közösségi szociális munka jellemzői. A közösségi szociális munka alapvető modelljei (közösségfejlesztés, közösségi akció és közösségi tervezés).</w:t>
      </w:r>
    </w:p>
    <w:p w14:paraId="7213041E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b, A társadalmi egyenlőtlenségek és a társadalmi mobilitás alapvető kérdései.</w:t>
      </w:r>
    </w:p>
    <w:p w14:paraId="5E91EFBA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</w:p>
    <w:p w14:paraId="1FA6A417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helyi közösségek szükségleteinek és erőforrásainak felmérésének és a felmérés eredményének értékelési módszerei.  </w:t>
      </w:r>
    </w:p>
    <w:p w14:paraId="56F1C0F3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>
        <w:rPr>
          <w:sz w:val="22"/>
          <w:szCs w:val="22"/>
        </w:rPr>
        <w:t>, Probléma és szociális térképek</w:t>
      </w:r>
      <w:r>
        <w:rPr>
          <w:color w:val="000000"/>
          <w:sz w:val="22"/>
          <w:szCs w:val="22"/>
        </w:rPr>
        <w:t xml:space="preserve"> alkalmazása a helyi szociálpolitika kialakításában.</w:t>
      </w:r>
    </w:p>
    <w:p w14:paraId="138405C5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</w:p>
    <w:p w14:paraId="4ADE01BA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közösségi (szociális) tervezés fogalma, célja, lépései. A szociális szakember szerepe és feladatai. Érdekérvényesítési módszerek a szociális munkában.</w:t>
      </w:r>
    </w:p>
    <w:p w14:paraId="41F50806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b, A népesség és népesedés alapvető kérdései, demográfiai viszonyok és tendenciák Magyarországon. A népességszám szociálpolitikai befolyásolásának lehetőségei, a népességszám növelésének alkalmazott eszközei.</w:t>
      </w:r>
    </w:p>
    <w:p w14:paraId="7041A4A5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</w:p>
    <w:p w14:paraId="21563F4F" w14:textId="77777777" w:rsidR="006B262E" w:rsidRDefault="006B262E" w:rsidP="006B262E">
      <w:pPr>
        <w:pStyle w:val="Szvegtrzs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társadalom és a nevelési rendszer összefüggései. Az iskolai szociális munka célja, főbb tartalmi elemei – az iskolai gyermekvédelem szabályozása, működési jellemzői és problémái.</w:t>
      </w:r>
    </w:p>
    <w:p w14:paraId="04C78CCC" w14:textId="77777777" w:rsidR="006B262E" w:rsidRDefault="006B262E" w:rsidP="006B262E">
      <w:pPr>
        <w:pStyle w:val="Listaszerbekezds"/>
        <w:jc w:val="both"/>
        <w:rPr>
          <w:sz w:val="22"/>
          <w:szCs w:val="22"/>
        </w:rPr>
      </w:pPr>
      <w:r>
        <w:rPr>
          <w:sz w:val="22"/>
          <w:szCs w:val="22"/>
        </w:rPr>
        <w:t>b, A családi és az iskolai környezeti ártalmak. A gyermek-és serdülőkorban előforduló leggyakoribb pszichés zavarok. A segítségnyújtás lehetőségei.</w:t>
      </w:r>
    </w:p>
    <w:p w14:paraId="76713271" w14:textId="77777777" w:rsidR="006B262E" w:rsidRDefault="006B262E" w:rsidP="006B262E">
      <w:pPr>
        <w:pStyle w:val="Listaszerbekezds"/>
        <w:jc w:val="both"/>
        <w:rPr>
          <w:color w:val="000000"/>
          <w:sz w:val="22"/>
          <w:szCs w:val="22"/>
        </w:rPr>
      </w:pPr>
    </w:p>
    <w:p w14:paraId="6FA90C10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szociális segítés etikai kérdései és főbb dilemmái. A szociális munka etikai kódexe.</w:t>
      </w:r>
    </w:p>
    <w:p w14:paraId="4340BB1F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b, A szociálpolitika, a társadalompolitika és a szegénypolitika fogalma. A szociálpolitikára ható értékek és ideológiák. Ideológiailag meghatározott jóléti államtípusok.</w:t>
      </w:r>
    </w:p>
    <w:p w14:paraId="2557711A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</w:p>
    <w:p w14:paraId="269AA7F2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iCs/>
          <w:color w:val="000000"/>
          <w:sz w:val="22"/>
          <w:szCs w:val="22"/>
        </w:rPr>
        <w:t>a</w:t>
      </w:r>
      <w:proofErr w:type="gramEnd"/>
      <w:r>
        <w:rPr>
          <w:iCs/>
          <w:color w:val="000000"/>
          <w:sz w:val="22"/>
          <w:szCs w:val="22"/>
        </w:rPr>
        <w:t xml:space="preserve">, </w:t>
      </w:r>
      <w:proofErr w:type="spellStart"/>
      <w:r>
        <w:rPr>
          <w:iCs/>
          <w:color w:val="000000"/>
          <w:sz w:val="22"/>
          <w:szCs w:val="22"/>
        </w:rPr>
        <w:t>A</w:t>
      </w:r>
      <w:proofErr w:type="spellEnd"/>
      <w:r>
        <w:rPr>
          <w:iCs/>
          <w:color w:val="000000"/>
          <w:sz w:val="22"/>
          <w:szCs w:val="22"/>
        </w:rPr>
        <w:t xml:space="preserve"> szociális adminisztráció főbb kérdései, a jogi iratanyagok típusai, jellemzői. A gyermekvédelmi és a szociális hatósági munkához kapcsolódó iratanyagok típusai, kötelező tartalmi elemei.</w:t>
      </w:r>
    </w:p>
    <w:p w14:paraId="1629BCEB" w14:textId="77777777" w:rsidR="006B262E" w:rsidRDefault="006B262E" w:rsidP="006B262E">
      <w:pPr>
        <w:pStyle w:val="Listaszerbekezds"/>
        <w:jc w:val="both"/>
        <w:rPr>
          <w:sz w:val="22"/>
          <w:szCs w:val="22"/>
        </w:rPr>
      </w:pPr>
      <w:r>
        <w:rPr>
          <w:sz w:val="22"/>
          <w:szCs w:val="22"/>
        </w:rPr>
        <w:t>b, A kiemelt figyelmet igénylő gyermekek köre. A tanulási korlátok köre. A speciális tanulási zavarok és a hiperaktivitás tünettani és oki megközelítése. A vonatkozó ellátórendszer főbb elemei. A szociálpedagógus lehetséges feladatai az érintettekkel kapcsolatban.</w:t>
      </w:r>
    </w:p>
    <w:p w14:paraId="5A413A38" w14:textId="77777777" w:rsidR="006B262E" w:rsidRDefault="006B262E" w:rsidP="006B262E">
      <w:pPr>
        <w:pStyle w:val="Listaszerbekezds"/>
        <w:jc w:val="both"/>
        <w:rPr>
          <w:sz w:val="22"/>
          <w:szCs w:val="22"/>
        </w:rPr>
      </w:pPr>
    </w:p>
    <w:p w14:paraId="13634EB0" w14:textId="77777777" w:rsidR="006B262E" w:rsidRDefault="006B262E" w:rsidP="006B262E">
      <w:pPr>
        <w:pStyle w:val="Listaszerbekezds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Nonprofit szervezetek fogalma, típusai, jogi szabályozása a szociális </w:t>
      </w:r>
      <w:r>
        <w:rPr>
          <w:sz w:val="22"/>
          <w:szCs w:val="22"/>
        </w:rPr>
        <w:t>és gyermekjóléti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-védelmi</w:t>
      </w:r>
      <w:proofErr w:type="spellEnd"/>
      <w:r>
        <w:rPr>
          <w:color w:val="000000"/>
          <w:sz w:val="22"/>
          <w:szCs w:val="22"/>
        </w:rPr>
        <w:t xml:space="preserve"> szolgáltatási  rendszerben. </w:t>
      </w:r>
      <w:r>
        <w:rPr>
          <w:color w:val="000000"/>
          <w:sz w:val="22"/>
          <w:szCs w:val="22"/>
        </w:rPr>
        <w:tab/>
        <w:t xml:space="preserve">Az </w:t>
      </w:r>
      <w:r>
        <w:rPr>
          <w:color w:val="000000"/>
          <w:sz w:val="22"/>
          <w:szCs w:val="22"/>
        </w:rPr>
        <w:tab/>
        <w:t xml:space="preserve">önkéntes segítő munka fogalma, célja, társadalmi és egyéni haszna. </w:t>
      </w:r>
    </w:p>
    <w:p w14:paraId="63CE6F55" w14:textId="77777777" w:rsidR="006B262E" w:rsidRDefault="006B262E" w:rsidP="006B262E">
      <w:pPr>
        <w:pStyle w:val="Listaszerbekezds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b, A szociális kérdések megjelenése az európai integrációs folyamatokban.</w:t>
      </w:r>
    </w:p>
    <w:p w14:paraId="0191EEF8" w14:textId="77777777" w:rsidR="006B262E" w:rsidRDefault="006B262E" w:rsidP="006B262E">
      <w:pPr>
        <w:pStyle w:val="Listaszerbekezds"/>
        <w:jc w:val="both"/>
        <w:rPr>
          <w:color w:val="000000"/>
          <w:sz w:val="22"/>
          <w:szCs w:val="22"/>
        </w:rPr>
      </w:pPr>
    </w:p>
    <w:p w14:paraId="56894076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gyermekes családokat megillető pénzbeli ellátások és kedvezmények típusai és funkciói. A támogatások és kedvezmények fő tartalmi elemei (jogosultsági kritériumok, támogatási mértékek, igénylési feltételek.).</w:t>
      </w:r>
    </w:p>
    <w:p w14:paraId="6A7ADAB0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b, A nevelőszülőkre vonatkozó jogi szabályozás, a nevelőszülői hálózat működési jellemzői és az örökbefogadás szabályozása.  </w:t>
      </w:r>
    </w:p>
    <w:p w14:paraId="062485DB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</w:p>
    <w:p w14:paraId="40300912" w14:textId="77777777" w:rsidR="006B262E" w:rsidRDefault="006B262E" w:rsidP="006B262E">
      <w:pPr>
        <w:pStyle w:val="Szvegtrzs"/>
        <w:rPr>
          <w:color w:val="000000"/>
          <w:sz w:val="22"/>
          <w:szCs w:val="22"/>
        </w:rPr>
      </w:pPr>
    </w:p>
    <w:p w14:paraId="0DD8D50E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gyermekvédelmi jelzőrendszer működtetésének jogi szabályozása és fő jellemzői. A gyermekek érdekében alkalmazott hatósági intézkedések típusai és tartalmi elemei.</w:t>
      </w:r>
    </w:p>
    <w:p w14:paraId="52722193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b, Gyermeki és szülői jogok és kötelezettségek. A gyermeki jogok védelme. </w:t>
      </w:r>
    </w:p>
    <w:p w14:paraId="7F7ED3AC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</w:p>
    <w:p w14:paraId="3F8B746E" w14:textId="77777777" w:rsidR="006B262E" w:rsidRDefault="006B262E" w:rsidP="006B262E">
      <w:pPr>
        <w:pStyle w:val="Listaszerbekezds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szociális alap és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szakosított ellátások típusai, a szolgáltatások működésének jogi szabályozása és működési jellemzői. </w:t>
      </w:r>
    </w:p>
    <w:p w14:paraId="63FE7F0B" w14:textId="77777777" w:rsidR="006B262E" w:rsidRDefault="006B262E" w:rsidP="006B262E">
      <w:pPr>
        <w:pStyle w:val="Listaszerbekezds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b, A szociális szolgáltatási rendszer működésében tapasztalható problémák és ezek lehetséges kezelése.</w:t>
      </w:r>
    </w:p>
    <w:p w14:paraId="355CB618" w14:textId="77777777" w:rsidR="006B262E" w:rsidRDefault="006B262E" w:rsidP="006B262E">
      <w:pPr>
        <w:pStyle w:val="Listaszerbekezds"/>
        <w:jc w:val="both"/>
        <w:rPr>
          <w:color w:val="000000"/>
          <w:sz w:val="22"/>
          <w:szCs w:val="22"/>
        </w:rPr>
      </w:pPr>
    </w:p>
    <w:p w14:paraId="40C27C2D" w14:textId="77777777" w:rsidR="006B262E" w:rsidRDefault="006B262E" w:rsidP="006B262E">
      <w:pPr>
        <w:pStyle w:val="Szvegtrzs"/>
        <w:numPr>
          <w:ilvl w:val="0"/>
          <w:numId w:val="1"/>
        </w:num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gyermekjóléti alapellátás és a gyermekvédelmi szakellátás intézményrendszere, a szolgáltatások </w:t>
      </w:r>
      <w:r>
        <w:rPr>
          <w:color w:val="000000"/>
          <w:sz w:val="22"/>
          <w:szCs w:val="22"/>
        </w:rPr>
        <w:tab/>
        <w:t xml:space="preserve">működésének jogi szabályozása és működési jellemzői. </w:t>
      </w:r>
    </w:p>
    <w:p w14:paraId="0022B2CD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b, A gyermekjóléti és gyermekvédelmi szolgáltatási rendszer működésében tapasztalható problémák és ezek lehetséges kezelése.</w:t>
      </w:r>
    </w:p>
    <w:p w14:paraId="4E321DE4" w14:textId="77777777" w:rsidR="006B262E" w:rsidRDefault="006B262E" w:rsidP="006B262E">
      <w:pPr>
        <w:pStyle w:val="Szvegtrzs"/>
        <w:ind w:left="720"/>
        <w:rPr>
          <w:color w:val="000000"/>
          <w:sz w:val="22"/>
          <w:szCs w:val="22"/>
        </w:rPr>
      </w:pPr>
    </w:p>
    <w:p w14:paraId="73B18F3D" w14:textId="77777777" w:rsidR="006B262E" w:rsidRDefault="006B262E" w:rsidP="006B262E">
      <w:pPr>
        <w:pStyle w:val="Listaszerbekezds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Az 1993. évi III., a szociális igazgatásról és egyes szociális ellátásokról szóló, és az 1997. évi XXXI., </w:t>
      </w:r>
      <w:r>
        <w:rPr>
          <w:bCs/>
          <w:color w:val="000000"/>
          <w:sz w:val="22"/>
          <w:szCs w:val="22"/>
        </w:rPr>
        <w:t xml:space="preserve">a gyermekek védelméről és a gyámügyi igazgatásról </w:t>
      </w:r>
      <w:r>
        <w:rPr>
          <w:color w:val="000000"/>
          <w:sz w:val="22"/>
          <w:szCs w:val="22"/>
        </w:rPr>
        <w:t>törvények céljai, hatályuk, főbb alapelveik. E törvények által szabályozott pénzbeli ellátások típusai és jellemzői.</w:t>
      </w:r>
    </w:p>
    <w:p w14:paraId="7DD11676" w14:textId="77777777" w:rsidR="006B262E" w:rsidRDefault="006B262E" w:rsidP="006B262E">
      <w:pPr>
        <w:pStyle w:val="Listaszerbekezds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b, Szociálpolitikai alapelvek és elosztási technikák. A szociálpolitika kiemelt területei, fő irányai, központi kérdései Magyarországon.</w:t>
      </w:r>
    </w:p>
    <w:p w14:paraId="59579E15" w14:textId="77777777" w:rsidR="006B262E" w:rsidRDefault="006B262E" w:rsidP="006B262E">
      <w:pPr>
        <w:pStyle w:val="Listaszerbekezds"/>
        <w:jc w:val="both"/>
        <w:rPr>
          <w:color w:val="000000"/>
          <w:sz w:val="22"/>
          <w:szCs w:val="22"/>
        </w:rPr>
      </w:pPr>
    </w:p>
    <w:p w14:paraId="11587727" w14:textId="77777777" w:rsidR="006B262E" w:rsidRDefault="006B262E" w:rsidP="006B262E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</w:t>
      </w:r>
      <w:proofErr w:type="gram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z w:val="22"/>
          <w:szCs w:val="22"/>
        </w:rPr>
        <w:t xml:space="preserve"> munkanélküliség fogalma, a foglalkoztatáspolitika fogalma, tartalma. A foglalkoztatáspolitikai rendszer </w:t>
      </w:r>
      <w:r>
        <w:rPr>
          <w:sz w:val="22"/>
          <w:szCs w:val="22"/>
        </w:rPr>
        <w:t>fő elemei. A munkanélkülieket segítő aktív és passzív eszközök.</w:t>
      </w:r>
    </w:p>
    <w:p w14:paraId="09DFDFC0" w14:textId="77777777" w:rsidR="006B262E" w:rsidRDefault="006B262E" w:rsidP="006B262E">
      <w:pPr>
        <w:pStyle w:val="Listaszerbekezds"/>
        <w:jc w:val="both"/>
        <w:rPr>
          <w:sz w:val="22"/>
          <w:szCs w:val="22"/>
        </w:rPr>
      </w:pPr>
      <w:r>
        <w:rPr>
          <w:sz w:val="22"/>
          <w:szCs w:val="22"/>
        </w:rPr>
        <w:t>b, A tartós munkanélküliség egyéni és társadalmi hatásai.</w:t>
      </w:r>
    </w:p>
    <w:p w14:paraId="6C976E49" w14:textId="77777777" w:rsidR="006B262E" w:rsidRDefault="006B262E" w:rsidP="006B262E"/>
    <w:p w14:paraId="086EE6CD" w14:textId="77777777" w:rsidR="006B262E" w:rsidRDefault="006B262E" w:rsidP="006B262E">
      <w:pPr>
        <w:pStyle w:val="Szvegtrzs"/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szociálpedagógiai</w:t>
      </w:r>
      <w:proofErr w:type="spellEnd"/>
      <w:r>
        <w:rPr>
          <w:sz w:val="22"/>
          <w:szCs w:val="22"/>
        </w:rPr>
        <w:t xml:space="preserve"> segítségnyújtás végzéséhez szükséges ismeretek és képességek.</w:t>
      </w:r>
    </w:p>
    <w:p w14:paraId="2198F8C0" w14:textId="77777777" w:rsidR="006B262E" w:rsidRDefault="006B262E" w:rsidP="006B262E">
      <w:pPr>
        <w:pStyle w:val="Szvegtrzs"/>
        <w:ind w:left="720"/>
        <w:rPr>
          <w:sz w:val="22"/>
          <w:szCs w:val="22"/>
        </w:rPr>
      </w:pPr>
      <w:r>
        <w:rPr>
          <w:sz w:val="22"/>
          <w:szCs w:val="22"/>
        </w:rPr>
        <w:t>b, A tanulás pedagógiai értelmezése. A tanulás eredményességét befolyásoló tényezők rendszere. A tanulás kérdésköre a gyermekvédelmi gondoskodásban élő gyermekeknél. Tanulás a digitális kultúrában.</w:t>
      </w:r>
    </w:p>
    <w:p w14:paraId="78CA37B5" w14:textId="27CA5714" w:rsidR="003121E1" w:rsidRPr="000803A7" w:rsidRDefault="003121E1" w:rsidP="006B262E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3121E1" w:rsidRPr="000803A7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ED838" w14:textId="77777777" w:rsidR="008574B2" w:rsidRDefault="008574B2" w:rsidP="001947B9">
      <w:pPr>
        <w:spacing w:after="0" w:line="240" w:lineRule="auto"/>
      </w:pPr>
      <w:r>
        <w:separator/>
      </w:r>
    </w:p>
  </w:endnote>
  <w:endnote w:type="continuationSeparator" w:id="0">
    <w:p w14:paraId="14AB6270" w14:textId="77777777" w:rsidR="008574B2" w:rsidRDefault="008574B2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3521B" w14:textId="77777777" w:rsidR="008574B2" w:rsidRDefault="008574B2" w:rsidP="001947B9">
      <w:pPr>
        <w:spacing w:after="0" w:line="240" w:lineRule="auto"/>
      </w:pPr>
      <w:r>
        <w:separator/>
      </w:r>
    </w:p>
  </w:footnote>
  <w:footnote w:type="continuationSeparator" w:id="0">
    <w:p w14:paraId="44C54603" w14:textId="77777777" w:rsidR="008574B2" w:rsidRDefault="008574B2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01A3"/>
    <w:multiLevelType w:val="hybridMultilevel"/>
    <w:tmpl w:val="D850EC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62592"/>
    <w:rsid w:val="005C6210"/>
    <w:rsid w:val="005D12FF"/>
    <w:rsid w:val="006026A5"/>
    <w:rsid w:val="006159F1"/>
    <w:rsid w:val="006349D3"/>
    <w:rsid w:val="006633E8"/>
    <w:rsid w:val="006B262E"/>
    <w:rsid w:val="006F256E"/>
    <w:rsid w:val="007113CC"/>
    <w:rsid w:val="00737A86"/>
    <w:rsid w:val="00744DD0"/>
    <w:rsid w:val="00772033"/>
    <w:rsid w:val="00800489"/>
    <w:rsid w:val="00803A8C"/>
    <w:rsid w:val="00854FC1"/>
    <w:rsid w:val="008574B2"/>
    <w:rsid w:val="008A7585"/>
    <w:rsid w:val="008B48E2"/>
    <w:rsid w:val="008D2364"/>
    <w:rsid w:val="00916CBF"/>
    <w:rsid w:val="0094298F"/>
    <w:rsid w:val="009F3F00"/>
    <w:rsid w:val="00A20EA9"/>
    <w:rsid w:val="00A24102"/>
    <w:rsid w:val="00A629D1"/>
    <w:rsid w:val="00A67B16"/>
    <w:rsid w:val="00A70A7E"/>
    <w:rsid w:val="00AA6073"/>
    <w:rsid w:val="00AD0A23"/>
    <w:rsid w:val="00B3021C"/>
    <w:rsid w:val="00B358E4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7502E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 1"/>
    <w:basedOn w:val="Norml"/>
    <w:rsid w:val="00772033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B262E"/>
    <w:pPr>
      <w:spacing w:after="0" w:line="240" w:lineRule="auto"/>
    </w:pPr>
    <w:rPr>
      <w:rFonts w:eastAsia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B262E"/>
    <w:rPr>
      <w:rFonts w:ascii="Times New Roman" w:eastAsia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6B262E"/>
    <w:pPr>
      <w:spacing w:after="0" w:line="240" w:lineRule="auto"/>
      <w:ind w:left="720"/>
      <w:contextualSpacing/>
      <w:jc w:val="left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B53DF-B53A-4B97-A4DC-4242EF70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2</TotalTime>
  <Pages>3</Pages>
  <Words>914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2017-10-18T06:12:00Z</dcterms:created>
  <dcterms:modified xsi:type="dcterms:W3CDTF">2017-10-18T06:13:00Z</dcterms:modified>
</cp:coreProperties>
</file>